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DE" w:rsidRDefault="00287E26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№ 2 </w:t>
      </w:r>
      <w:proofErr w:type="spellStart"/>
      <w:r>
        <w:rPr>
          <w:rFonts w:ascii="Cambria" w:eastAsia="Cambria" w:hAnsi="Cambria" w:cs="Cambria"/>
          <w:b/>
          <w:sz w:val="20"/>
        </w:rPr>
        <w:t>від</w:t>
      </w:r>
      <w:proofErr w:type="spellEnd"/>
      <w:r>
        <w:rPr>
          <w:rFonts w:ascii="Cambria" w:eastAsia="Cambria" w:hAnsi="Cambria" w:cs="Cambria"/>
          <w:b/>
          <w:sz w:val="20"/>
        </w:rPr>
        <w:t xml:space="preserve"> 26 лютого 2018 р.</w:t>
      </w:r>
    </w:p>
    <w:p w:rsidR="008B01DE" w:rsidRDefault="00287E26">
      <w:pPr>
        <w:spacing w:after="0" w:line="240" w:lineRule="auto"/>
        <w:jc w:val="center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ОГОЛОШЕННЯ </w:t>
      </w:r>
      <w:bookmarkStart w:id="0" w:name="_GoBack"/>
      <w:bookmarkEnd w:id="0"/>
    </w:p>
    <w:p w:rsidR="008B01DE" w:rsidRDefault="00287E26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про </w:t>
      </w:r>
      <w:proofErr w:type="spellStart"/>
      <w:r>
        <w:rPr>
          <w:rFonts w:ascii="Cambria" w:eastAsia="Cambria" w:hAnsi="Cambria" w:cs="Cambria"/>
          <w:b/>
          <w:sz w:val="20"/>
        </w:rPr>
        <w:t>проведення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процедури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закупі</w:t>
      </w:r>
      <w:proofErr w:type="gramStart"/>
      <w:r>
        <w:rPr>
          <w:rFonts w:ascii="Cambria" w:eastAsia="Cambria" w:hAnsi="Cambria" w:cs="Cambria"/>
          <w:b/>
          <w:sz w:val="20"/>
        </w:rPr>
        <w:t>вл</w:t>
      </w:r>
      <w:proofErr w:type="gramEnd"/>
      <w:r>
        <w:rPr>
          <w:rFonts w:ascii="Cambria" w:eastAsia="Cambria" w:hAnsi="Cambria" w:cs="Cambria"/>
          <w:b/>
          <w:sz w:val="20"/>
        </w:rPr>
        <w:t>і</w:t>
      </w:r>
      <w:proofErr w:type="spellEnd"/>
    </w:p>
    <w:p w:rsidR="008B01DE" w:rsidRDefault="00287E26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sz w:val="20"/>
        </w:rPr>
        <w:t>(</w:t>
      </w:r>
      <w:proofErr w:type="spellStart"/>
      <w:r>
        <w:rPr>
          <w:rFonts w:ascii="Cambria" w:eastAsia="Cambria" w:hAnsi="Cambria" w:cs="Cambria"/>
          <w:sz w:val="20"/>
        </w:rPr>
        <w:t>далі</w:t>
      </w:r>
      <w:proofErr w:type="spellEnd"/>
      <w:r>
        <w:rPr>
          <w:rFonts w:ascii="Cambria" w:eastAsia="Cambria" w:hAnsi="Cambria" w:cs="Cambria"/>
          <w:sz w:val="20"/>
        </w:rPr>
        <w:t xml:space="preserve"> – «</w:t>
      </w:r>
      <w:proofErr w:type="spellStart"/>
      <w:r>
        <w:rPr>
          <w:rFonts w:ascii="Cambria" w:eastAsia="Cambria" w:hAnsi="Cambria" w:cs="Cambria"/>
          <w:sz w:val="20"/>
        </w:rPr>
        <w:t>Оголошення</w:t>
      </w:r>
      <w:proofErr w:type="spellEnd"/>
      <w:r>
        <w:rPr>
          <w:rFonts w:ascii="Cambria" w:eastAsia="Cambria" w:hAnsi="Cambria" w:cs="Cambria"/>
          <w:sz w:val="20"/>
        </w:rPr>
        <w:t>»)</w:t>
      </w:r>
    </w:p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6"/>
          <w:sz w:val="20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 w:rsidRPr="00287E26">
        <w:rPr>
          <w:rFonts w:ascii="Cambria" w:eastAsia="Cambria" w:hAnsi="Cambria" w:cs="Cambria"/>
          <w:b/>
          <w:color w:val="000000"/>
          <w:spacing w:val="-6"/>
          <w:u w:val="single"/>
          <w:lang w:val="uk-UA"/>
        </w:rPr>
        <w:t>Благодійний фонд «</w:t>
      </w:r>
      <w:proofErr w:type="spellStart"/>
      <w:r w:rsidRPr="00287E26">
        <w:rPr>
          <w:rFonts w:ascii="Cambria" w:eastAsia="Cambria" w:hAnsi="Cambria" w:cs="Cambria"/>
          <w:b/>
          <w:color w:val="000000"/>
          <w:spacing w:val="-6"/>
          <w:u w:val="single"/>
          <w:lang w:val="uk-UA"/>
        </w:rPr>
        <w:t>Салюс</w:t>
      </w:r>
      <w:proofErr w:type="spellEnd"/>
      <w:r w:rsidRPr="00287E26">
        <w:rPr>
          <w:rFonts w:ascii="Cambria" w:eastAsia="Cambria" w:hAnsi="Cambria" w:cs="Cambria"/>
          <w:b/>
          <w:color w:val="000000"/>
          <w:spacing w:val="-6"/>
          <w:u w:val="single"/>
          <w:lang w:val="uk-UA"/>
        </w:rPr>
        <w:t>»</w:t>
      </w:r>
      <w:r>
        <w:rPr>
          <w:rFonts w:ascii="Cambria" w:eastAsia="Cambria" w:hAnsi="Cambria" w:cs="Cambria"/>
          <w:color w:val="000000"/>
          <w:spacing w:val="-6"/>
          <w:sz w:val="20"/>
        </w:rPr>
        <w:t xml:space="preserve">  (</w:t>
      </w:r>
      <w:proofErr w:type="spellStart"/>
      <w:r>
        <w:rPr>
          <w:rFonts w:ascii="Cambria" w:eastAsia="Cambria" w:hAnsi="Cambria" w:cs="Cambria"/>
          <w:color w:val="000000"/>
          <w:spacing w:val="-6"/>
          <w:sz w:val="20"/>
        </w:rPr>
        <w:t>далі</w:t>
      </w:r>
      <w:proofErr w:type="spellEnd"/>
      <w:r>
        <w:rPr>
          <w:rFonts w:ascii="Cambria" w:eastAsia="Cambria" w:hAnsi="Cambria" w:cs="Cambria"/>
          <w:color w:val="000000"/>
          <w:spacing w:val="-6"/>
          <w:sz w:val="20"/>
        </w:rPr>
        <w:t xml:space="preserve"> – «</w:t>
      </w:r>
      <w:proofErr w:type="spellStart"/>
      <w:r>
        <w:rPr>
          <w:rFonts w:ascii="Cambria" w:eastAsia="Cambria" w:hAnsi="Cambria" w:cs="Cambria"/>
          <w:b/>
          <w:color w:val="000000"/>
          <w:spacing w:val="-6"/>
          <w:sz w:val="20"/>
        </w:rPr>
        <w:t>Організатор</w:t>
      </w:r>
      <w:proofErr w:type="spellEnd"/>
      <w:r>
        <w:rPr>
          <w:rFonts w:ascii="Cambria" w:eastAsia="Cambria" w:hAnsi="Cambria" w:cs="Cambria"/>
          <w:color w:val="000000"/>
          <w:spacing w:val="-6"/>
          <w:sz w:val="20"/>
        </w:rPr>
        <w:t>»)</w:t>
      </w:r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оголошує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6"/>
          <w:sz w:val="20"/>
        </w:rPr>
        <w:t>конкурсні</w:t>
      </w:r>
      <w:proofErr w:type="spellEnd"/>
      <w:r>
        <w:rPr>
          <w:rFonts w:ascii="Cambria" w:eastAsia="Cambria" w:hAnsi="Cambria" w:cs="Cambria"/>
          <w:color w:val="000000"/>
          <w:spacing w:val="-6"/>
          <w:sz w:val="20"/>
        </w:rPr>
        <w:t xml:space="preserve"> торги</w:t>
      </w:r>
      <w:r>
        <w:rPr>
          <w:rFonts w:ascii="Cambria" w:eastAsia="Cambria" w:hAnsi="Cambria" w:cs="Cambria"/>
          <w:b/>
          <w:color w:val="000000"/>
          <w:spacing w:val="-6"/>
          <w:sz w:val="20"/>
        </w:rPr>
        <w:t xml:space="preserve"> на </w:t>
      </w:r>
      <w:proofErr w:type="spellStart"/>
      <w:r>
        <w:rPr>
          <w:rFonts w:ascii="Cambria" w:eastAsia="Cambria" w:hAnsi="Cambria" w:cs="Cambria"/>
          <w:b/>
          <w:color w:val="000000"/>
          <w:spacing w:val="-6"/>
          <w:sz w:val="20"/>
        </w:rPr>
        <w:t>закупівлю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-4"/>
          <w:sz w:val="20"/>
        </w:rPr>
        <w:t>послуг</w:t>
      </w:r>
      <w:proofErr w:type="spellEnd"/>
      <w:r>
        <w:rPr>
          <w:rFonts w:ascii="Cambria" w:eastAsia="Cambria" w:hAnsi="Cambria" w:cs="Cambria"/>
          <w:b/>
          <w:color w:val="000000"/>
          <w:spacing w:val="-4"/>
          <w:sz w:val="20"/>
        </w:rPr>
        <w:t xml:space="preserve"> по </w:t>
      </w:r>
      <w:proofErr w:type="spellStart"/>
      <w:r>
        <w:rPr>
          <w:rFonts w:ascii="Cambria" w:eastAsia="Cambria" w:hAnsi="Cambria" w:cs="Cambria"/>
          <w:b/>
          <w:color w:val="000000"/>
          <w:spacing w:val="-4"/>
          <w:sz w:val="20"/>
        </w:rPr>
        <w:t>навчанню</w:t>
      </w:r>
      <w:proofErr w:type="spellEnd"/>
      <w:r>
        <w:rPr>
          <w:rFonts w:ascii="Cambria" w:eastAsia="Cambria" w:hAnsi="Cambria" w:cs="Cambria"/>
          <w:b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-4"/>
          <w:sz w:val="20"/>
        </w:rPr>
        <w:t>комп’ютерної</w:t>
      </w:r>
      <w:proofErr w:type="spellEnd"/>
      <w:r>
        <w:rPr>
          <w:rFonts w:ascii="Cambria" w:eastAsia="Cambria" w:hAnsi="Cambria" w:cs="Cambria"/>
          <w:b/>
          <w:color w:val="000000"/>
          <w:spacing w:val="-4"/>
          <w:sz w:val="20"/>
        </w:rPr>
        <w:t xml:space="preserve"> </w:t>
      </w:r>
      <w:r w:rsidR="0014508B">
        <w:rPr>
          <w:rFonts w:ascii="Cambria" w:eastAsia="Cambria" w:hAnsi="Cambria" w:cs="Cambria"/>
          <w:b/>
          <w:color w:val="000000"/>
          <w:spacing w:val="-4"/>
          <w:sz w:val="20"/>
          <w:lang w:val="uk-UA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-4"/>
          <w:sz w:val="20"/>
        </w:rPr>
        <w:t>грамотності</w:t>
      </w:r>
      <w:proofErr w:type="spellEnd"/>
      <w:r>
        <w:rPr>
          <w:rFonts w:ascii="Cambria" w:eastAsia="Cambria" w:hAnsi="Cambria" w:cs="Cambria"/>
          <w:b/>
          <w:color w:val="000000"/>
          <w:spacing w:val="-4"/>
          <w:sz w:val="20"/>
        </w:rPr>
        <w:t xml:space="preserve"> </w:t>
      </w:r>
      <w:r w:rsidR="0014508B">
        <w:rPr>
          <w:rFonts w:ascii="Cambria" w:eastAsia="Cambria" w:hAnsi="Cambria" w:cs="Cambria"/>
          <w:b/>
          <w:color w:val="000000"/>
          <w:spacing w:val="-4"/>
          <w:sz w:val="20"/>
          <w:lang w:val="uk-UA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-4"/>
          <w:sz w:val="20"/>
        </w:rPr>
        <w:t>учасників</w:t>
      </w:r>
      <w:proofErr w:type="spellEnd"/>
      <w:r>
        <w:rPr>
          <w:rFonts w:ascii="Cambria" w:eastAsia="Cambria" w:hAnsi="Cambria" w:cs="Cambria"/>
          <w:b/>
          <w:color w:val="000000"/>
          <w:spacing w:val="-4"/>
          <w:sz w:val="20"/>
        </w:rPr>
        <w:t xml:space="preserve"> </w:t>
      </w:r>
      <w:r w:rsidR="0014508B">
        <w:rPr>
          <w:rFonts w:ascii="Cambria" w:eastAsia="Cambria" w:hAnsi="Cambria" w:cs="Cambria"/>
          <w:b/>
          <w:color w:val="000000"/>
          <w:spacing w:val="-4"/>
          <w:sz w:val="20"/>
          <w:lang w:val="uk-UA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-4"/>
          <w:sz w:val="20"/>
        </w:rPr>
        <w:t>тренінгу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>.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b/>
          <w:sz w:val="20"/>
        </w:rPr>
        <w:t>Джерело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фінансування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закупівлі</w:t>
      </w:r>
      <w:proofErr w:type="spellEnd"/>
      <w:r>
        <w:rPr>
          <w:rFonts w:ascii="Cambria" w:eastAsia="Cambria" w:hAnsi="Cambria" w:cs="Cambria"/>
          <w:sz w:val="20"/>
        </w:rPr>
        <w:t xml:space="preserve"> – дана </w:t>
      </w:r>
      <w:proofErr w:type="spellStart"/>
      <w:r>
        <w:rPr>
          <w:rFonts w:ascii="Cambria" w:eastAsia="Cambria" w:hAnsi="Cambria" w:cs="Cambria"/>
          <w:sz w:val="20"/>
        </w:rPr>
        <w:t>закупівля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необхідна</w:t>
      </w:r>
      <w:proofErr w:type="spellEnd"/>
      <w:r>
        <w:rPr>
          <w:rFonts w:ascii="Cambria" w:eastAsia="Cambria" w:hAnsi="Cambria" w:cs="Cambria"/>
          <w:sz w:val="20"/>
        </w:rPr>
        <w:t xml:space="preserve"> для </w:t>
      </w:r>
      <w:proofErr w:type="spellStart"/>
      <w:r>
        <w:rPr>
          <w:rFonts w:ascii="Cambria" w:eastAsia="Cambria" w:hAnsi="Cambria" w:cs="Cambria"/>
          <w:sz w:val="20"/>
        </w:rPr>
        <w:t>проведення</w:t>
      </w:r>
      <w:proofErr w:type="spellEnd"/>
      <w:r>
        <w:rPr>
          <w:rFonts w:ascii="Cambria" w:eastAsia="Cambria" w:hAnsi="Cambria" w:cs="Cambria"/>
          <w:sz w:val="20"/>
        </w:rPr>
        <w:t xml:space="preserve"> 7 (семи) </w:t>
      </w:r>
      <w:proofErr w:type="spellStart"/>
      <w:r>
        <w:rPr>
          <w:rFonts w:ascii="Cambria" w:eastAsia="Cambria" w:hAnsi="Cambria" w:cs="Cambria"/>
          <w:sz w:val="20"/>
        </w:rPr>
        <w:t>триденних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тренінгів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які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будуть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проведені</w:t>
      </w:r>
      <w:proofErr w:type="spellEnd"/>
      <w:r>
        <w:rPr>
          <w:rFonts w:ascii="Cambria" w:eastAsia="Cambria" w:hAnsi="Cambria" w:cs="Cambria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sz w:val="20"/>
        </w:rPr>
        <w:t>м</w:t>
      </w:r>
      <w:proofErr w:type="gramStart"/>
      <w:r>
        <w:rPr>
          <w:rFonts w:ascii="Cambria" w:eastAsia="Cambria" w:hAnsi="Cambria" w:cs="Cambria"/>
          <w:sz w:val="20"/>
        </w:rPr>
        <w:t>.Л</w:t>
      </w:r>
      <w:proofErr w:type="gramEnd"/>
      <w:r>
        <w:rPr>
          <w:rFonts w:ascii="Cambria" w:eastAsia="Cambria" w:hAnsi="Cambria" w:cs="Cambria"/>
          <w:sz w:val="20"/>
        </w:rPr>
        <w:t>ьвові</w:t>
      </w:r>
      <w:proofErr w:type="spellEnd"/>
      <w:r>
        <w:rPr>
          <w:rFonts w:ascii="Cambria" w:eastAsia="Cambria" w:hAnsi="Cambria" w:cs="Cambria"/>
          <w:sz w:val="20"/>
        </w:rPr>
        <w:t xml:space="preserve"> в рамках проекту "</w:t>
      </w:r>
      <w:proofErr w:type="spellStart"/>
      <w:r>
        <w:rPr>
          <w:rFonts w:ascii="Cambria" w:eastAsia="Cambria" w:hAnsi="Cambria" w:cs="Cambria"/>
          <w:sz w:val="20"/>
        </w:rPr>
        <w:t>Комп"ютерна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грамотність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медичних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працівників</w:t>
      </w:r>
      <w:proofErr w:type="spellEnd"/>
      <w:r>
        <w:rPr>
          <w:rFonts w:ascii="Cambria" w:eastAsia="Cambria" w:hAnsi="Cambria" w:cs="Cambria"/>
          <w:sz w:val="20"/>
        </w:rPr>
        <w:t xml:space="preserve"> - </w:t>
      </w:r>
      <w:proofErr w:type="spellStart"/>
      <w:r>
        <w:rPr>
          <w:rFonts w:ascii="Cambria" w:eastAsia="Cambria" w:hAnsi="Cambria" w:cs="Cambria"/>
          <w:sz w:val="20"/>
        </w:rPr>
        <w:t>запорука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надання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якісної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допомоги</w:t>
      </w:r>
      <w:proofErr w:type="spellEnd"/>
      <w:r>
        <w:rPr>
          <w:rFonts w:ascii="Cambria" w:eastAsia="Cambria" w:hAnsi="Cambria" w:cs="Cambria"/>
          <w:sz w:val="20"/>
        </w:rPr>
        <w:t xml:space="preserve"> ЛЖВ", </w:t>
      </w:r>
      <w:proofErr w:type="spellStart"/>
      <w:r>
        <w:rPr>
          <w:rFonts w:ascii="Cambria" w:eastAsia="Cambria" w:hAnsi="Cambria" w:cs="Cambria"/>
          <w:sz w:val="20"/>
        </w:rPr>
        <w:t>що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проваджується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Благодійною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організацію</w:t>
      </w:r>
      <w:proofErr w:type="spellEnd"/>
      <w:r>
        <w:rPr>
          <w:rFonts w:ascii="Cambria" w:eastAsia="Cambria" w:hAnsi="Cambria" w:cs="Cambria"/>
          <w:sz w:val="20"/>
        </w:rPr>
        <w:t xml:space="preserve"> «</w:t>
      </w:r>
      <w:proofErr w:type="spellStart"/>
      <w:r>
        <w:rPr>
          <w:rFonts w:ascii="Cambria" w:eastAsia="Cambria" w:hAnsi="Cambria" w:cs="Cambria"/>
          <w:sz w:val="20"/>
        </w:rPr>
        <w:t>Всеукраїнська</w:t>
      </w:r>
      <w:proofErr w:type="spellEnd"/>
      <w:r>
        <w:rPr>
          <w:rFonts w:ascii="Cambria" w:eastAsia="Cambria" w:hAnsi="Cambria" w:cs="Cambria"/>
          <w:sz w:val="20"/>
        </w:rPr>
        <w:t xml:space="preserve"> мережа ЛЖВ» за </w:t>
      </w:r>
      <w:proofErr w:type="spellStart"/>
      <w:r>
        <w:rPr>
          <w:rFonts w:ascii="Cambria" w:eastAsia="Cambria" w:hAnsi="Cambria" w:cs="Cambria"/>
          <w:sz w:val="20"/>
        </w:rPr>
        <w:t>фінансової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підтримки</w:t>
      </w:r>
      <w:proofErr w:type="spellEnd"/>
      <w:r>
        <w:rPr>
          <w:rFonts w:ascii="Cambria" w:eastAsia="Cambria" w:hAnsi="Cambria" w:cs="Cambria"/>
          <w:sz w:val="20"/>
        </w:rPr>
        <w:t xml:space="preserve"> Глобального фонду для </w:t>
      </w:r>
      <w:proofErr w:type="spellStart"/>
      <w:r>
        <w:rPr>
          <w:rFonts w:ascii="Cambria" w:eastAsia="Cambria" w:hAnsi="Cambria" w:cs="Cambria"/>
          <w:sz w:val="20"/>
        </w:rPr>
        <w:t>боротьби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із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СНІДом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туберкульозом</w:t>
      </w:r>
      <w:proofErr w:type="spellEnd"/>
      <w:r>
        <w:rPr>
          <w:rFonts w:ascii="Cambria" w:eastAsia="Cambria" w:hAnsi="Cambria" w:cs="Cambria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sz w:val="20"/>
        </w:rPr>
        <w:t>малярією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8B01DE" w:rsidRDefault="00287E26">
      <w:pPr>
        <w:spacing w:after="0" w:line="24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Предмет </w:t>
      </w:r>
      <w:proofErr w:type="spellStart"/>
      <w:r>
        <w:rPr>
          <w:rFonts w:ascii="Cambria" w:eastAsia="Cambria" w:hAnsi="Cambria" w:cs="Cambria"/>
          <w:b/>
          <w:sz w:val="20"/>
        </w:rPr>
        <w:t>закупі</w:t>
      </w:r>
      <w:proofErr w:type="gramStart"/>
      <w:r>
        <w:rPr>
          <w:rFonts w:ascii="Cambria" w:eastAsia="Cambria" w:hAnsi="Cambria" w:cs="Cambria"/>
          <w:b/>
          <w:sz w:val="20"/>
        </w:rPr>
        <w:t>вл</w:t>
      </w:r>
      <w:proofErr w:type="gramEnd"/>
      <w:r>
        <w:rPr>
          <w:rFonts w:ascii="Cambria" w:eastAsia="Cambria" w:hAnsi="Cambria" w:cs="Cambria"/>
          <w:b/>
          <w:sz w:val="20"/>
        </w:rPr>
        <w:t>і</w:t>
      </w:r>
      <w:proofErr w:type="spellEnd"/>
      <w:r>
        <w:rPr>
          <w:rFonts w:ascii="Cambria" w:eastAsia="Cambria" w:hAnsi="Cambria" w:cs="Cambria"/>
          <w:b/>
          <w:sz w:val="20"/>
        </w:rPr>
        <w:t>:</w:t>
      </w:r>
    </w:p>
    <w:tbl>
      <w:tblPr>
        <w:tblW w:w="1078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716"/>
        <w:gridCol w:w="2519"/>
        <w:gridCol w:w="6112"/>
      </w:tblGrid>
      <w:tr w:rsidR="008B01DE" w:rsidTr="0014508B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0"/>
              </w:rPr>
              <w:t>№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Назва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послуги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Кількість</w:t>
            </w:r>
            <w:proofErr w:type="spellEnd"/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center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Додаткова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інформація</w:t>
            </w:r>
            <w:proofErr w:type="spellEnd"/>
          </w:p>
        </w:tc>
      </w:tr>
      <w:tr w:rsidR="008B01DE" w:rsidTr="0014508B">
        <w:tblPrEx>
          <w:tblCellMar>
            <w:top w:w="0" w:type="dxa"/>
            <w:bottom w:w="0" w:type="dxa"/>
          </w:tblCellMar>
        </w:tblPrEx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Послуги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навчання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комп’ютерної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грамотності</w:t>
            </w:r>
            <w:proofErr w:type="spellEnd"/>
          </w:p>
          <w:p w:rsidR="008B01DE" w:rsidRDefault="008B01DE">
            <w:pPr>
              <w:spacing w:after="0" w:line="240" w:lineRule="auto"/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>7 (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сім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заходів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тривалістю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3 (три)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дні</w:t>
            </w:r>
            <w:proofErr w:type="spellEnd"/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uppressAutoHyphens/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В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програму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навчання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повинно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входити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наступне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:</w:t>
            </w:r>
          </w:p>
          <w:p w:rsidR="008B01DE" w:rsidRDefault="00287E26">
            <w:pPr>
              <w:suppressAutoHyphens/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1.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Знайомство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 ПК</w:t>
            </w:r>
          </w:p>
          <w:p w:rsidR="008B01DE" w:rsidRDefault="00287E26">
            <w:pPr>
              <w:suppressAutoHyphens/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2.Навчання у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програмі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Windows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: (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створення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копіювання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папок, робота з диском і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флеш-накопичувачем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та  файлами); </w:t>
            </w:r>
          </w:p>
          <w:p w:rsidR="008B01DE" w:rsidRDefault="00287E26">
            <w:pPr>
              <w:suppressAutoHyphens/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3. Робота з пакетом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програм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MS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Office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Word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Excel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)</w:t>
            </w:r>
          </w:p>
          <w:p w:rsidR="008B01DE" w:rsidRDefault="00287E26">
            <w:pPr>
              <w:suppressAutoHyphens/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4.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Створення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і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користування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електронною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поштою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br/>
              <w:t xml:space="preserve">5.Побудова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електронних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таблиць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проведення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0"/>
              </w:rPr>
              <w:t>п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ідрахунків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за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допомогою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функцій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і формул</w:t>
            </w:r>
          </w:p>
          <w:p w:rsidR="008B01DE" w:rsidRDefault="00287E26">
            <w:pPr>
              <w:suppressAutoHyphens/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6.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Пошук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інформації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в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мережі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Інтернет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її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подальша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обробка</w:t>
            </w:r>
            <w:proofErr w:type="spellEnd"/>
          </w:p>
          <w:p w:rsidR="008B01DE" w:rsidRDefault="008B01DE">
            <w:pPr>
              <w:suppressAutoHyphens/>
              <w:spacing w:after="0" w:line="240" w:lineRule="auto"/>
              <w:jc w:val="both"/>
            </w:pPr>
          </w:p>
        </w:tc>
      </w:tr>
    </w:tbl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8B01DE" w:rsidRDefault="00287E26">
      <w:pPr>
        <w:spacing w:after="0" w:line="240" w:lineRule="auto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b/>
          <w:sz w:val="20"/>
        </w:rPr>
        <w:t>Термін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надання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послуг</w:t>
      </w:r>
      <w:proofErr w:type="spellEnd"/>
      <w:r>
        <w:rPr>
          <w:rFonts w:ascii="Cambria" w:eastAsia="Cambria" w:hAnsi="Cambria" w:cs="Cambria"/>
          <w:sz w:val="20"/>
        </w:rPr>
        <w:t xml:space="preserve">: </w:t>
      </w:r>
      <w:proofErr w:type="spellStart"/>
      <w:r>
        <w:rPr>
          <w:rFonts w:ascii="Cambria" w:eastAsia="Cambria" w:hAnsi="Cambria" w:cs="Cambria"/>
          <w:sz w:val="20"/>
        </w:rPr>
        <w:t>березень</w:t>
      </w:r>
      <w:proofErr w:type="spellEnd"/>
      <w:r>
        <w:rPr>
          <w:rFonts w:ascii="Cambria" w:eastAsia="Cambria" w:hAnsi="Cambria" w:cs="Cambria"/>
          <w:sz w:val="20"/>
        </w:rPr>
        <w:t xml:space="preserve">  2018 року – листопад 2018 року</w:t>
      </w:r>
      <w:r>
        <w:rPr>
          <w:rFonts w:ascii="Cambria" w:eastAsia="Cambria" w:hAnsi="Cambria" w:cs="Cambria"/>
          <w:color w:val="000000"/>
          <w:spacing w:val="-6"/>
          <w:sz w:val="20"/>
        </w:rPr>
        <w:t>.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b/>
          <w:sz w:val="20"/>
        </w:rPr>
        <w:t>Очікуваний</w:t>
      </w:r>
      <w:proofErr w:type="spellEnd"/>
      <w:r>
        <w:rPr>
          <w:rFonts w:ascii="Cambria" w:eastAsia="Cambria" w:hAnsi="Cambria" w:cs="Cambria"/>
          <w:b/>
          <w:sz w:val="20"/>
        </w:rPr>
        <w:t xml:space="preserve"> результат: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п</w:t>
      </w:r>
      <w:proofErr w:type="gramEnd"/>
      <w:r>
        <w:rPr>
          <w:rFonts w:ascii="Cambria" w:eastAsia="Cambria" w:hAnsi="Cambria" w:cs="Cambria"/>
          <w:sz w:val="20"/>
        </w:rPr>
        <w:t>ідписання</w:t>
      </w:r>
      <w:proofErr w:type="spellEnd"/>
      <w:r>
        <w:rPr>
          <w:rFonts w:ascii="Cambria" w:eastAsia="Cambria" w:hAnsi="Cambria" w:cs="Cambria"/>
          <w:sz w:val="20"/>
        </w:rPr>
        <w:t xml:space="preserve"> угоди.</w:t>
      </w:r>
    </w:p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caps/>
          <w:sz w:val="20"/>
          <w:u w:val="single"/>
        </w:rPr>
      </w:pPr>
      <w:r>
        <w:rPr>
          <w:rFonts w:ascii="Cambria" w:eastAsia="Cambria" w:hAnsi="Cambria" w:cs="Cambria"/>
          <w:caps/>
          <w:sz w:val="20"/>
          <w:u w:val="single"/>
        </w:rPr>
        <w:t xml:space="preserve">Обов’язкові </w:t>
      </w:r>
      <w:proofErr w:type="gramStart"/>
      <w:r>
        <w:rPr>
          <w:rFonts w:ascii="Cambria" w:eastAsia="Cambria" w:hAnsi="Cambria" w:cs="Cambria"/>
          <w:caps/>
          <w:sz w:val="20"/>
          <w:u w:val="single"/>
        </w:rPr>
        <w:t>техн</w:t>
      </w:r>
      <w:proofErr w:type="gramEnd"/>
      <w:r>
        <w:rPr>
          <w:rFonts w:ascii="Cambria" w:eastAsia="Cambria" w:hAnsi="Cambria" w:cs="Cambria"/>
          <w:caps/>
          <w:sz w:val="20"/>
          <w:u w:val="single"/>
        </w:rPr>
        <w:t>ічні та кваліфікаційні вимоги до предмета закупівлі: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5447"/>
      </w:tblGrid>
      <w:tr w:rsidR="008B01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8B01DE" w:rsidRDefault="00287E2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aps/>
                <w:sz w:val="20"/>
              </w:rPr>
            </w:pPr>
            <w:r>
              <w:rPr>
                <w:rFonts w:ascii="Cambria" w:eastAsia="Cambria" w:hAnsi="Cambria" w:cs="Cambria"/>
                <w:b/>
                <w:caps/>
                <w:sz w:val="20"/>
              </w:rPr>
              <w:t xml:space="preserve">Обов’язкові кваліфікаційні ТА </w:t>
            </w:r>
            <w:proofErr w:type="gramStart"/>
            <w:r>
              <w:rPr>
                <w:rFonts w:ascii="Cambria" w:eastAsia="Cambria" w:hAnsi="Cambria" w:cs="Cambria"/>
                <w:b/>
                <w:caps/>
                <w:sz w:val="20"/>
              </w:rPr>
              <w:t>ТЕХН</w:t>
            </w:r>
            <w:proofErr w:type="gramEnd"/>
            <w:r>
              <w:rPr>
                <w:rFonts w:ascii="Cambria" w:eastAsia="Cambria" w:hAnsi="Cambria" w:cs="Cambria"/>
                <w:b/>
                <w:caps/>
                <w:sz w:val="20"/>
              </w:rPr>
              <w:t>ІЧНІ вимоги до предмета закупівлі</w:t>
            </w:r>
            <w:r>
              <w:rPr>
                <w:rFonts w:ascii="Cambria" w:eastAsia="Cambria" w:hAnsi="Cambria" w:cs="Cambria"/>
                <w:b/>
                <w:caps/>
                <w:color w:val="FF0000"/>
                <w:sz w:val="20"/>
                <w:vertAlign w:val="superscript"/>
              </w:rPr>
              <w:t>1</w:t>
            </w:r>
          </w:p>
          <w:p w:rsidR="008B01DE" w:rsidRDefault="008B01DE">
            <w:pPr>
              <w:spacing w:after="0" w:line="240" w:lineRule="auto"/>
              <w:jc w:val="center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  <w:vAlign w:val="center"/>
          </w:tcPr>
          <w:p w:rsidR="008B01DE" w:rsidRDefault="00287E26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aps/>
                <w:sz w:val="20"/>
              </w:rPr>
              <w:t xml:space="preserve">Документи, які </w:t>
            </w:r>
            <w:proofErr w:type="gramStart"/>
            <w:r>
              <w:rPr>
                <w:rFonts w:ascii="Cambria" w:eastAsia="Cambria" w:hAnsi="Cambria" w:cs="Cambria"/>
                <w:b/>
                <w:caps/>
                <w:sz w:val="20"/>
              </w:rPr>
              <w:t>п</w:t>
            </w:r>
            <w:proofErr w:type="gramEnd"/>
            <w:r>
              <w:rPr>
                <w:rFonts w:ascii="Cambria" w:eastAsia="Cambria" w:hAnsi="Cambria" w:cs="Cambria"/>
                <w:b/>
                <w:caps/>
                <w:sz w:val="20"/>
              </w:rPr>
              <w:t>ідтверджують відповідність критерію</w:t>
            </w:r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1. Право на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ведення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необхідного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виду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діяльності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(у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тендері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можуть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брати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участь як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юридичні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так і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фізичні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особи –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0"/>
              </w:rPr>
              <w:t>п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ідприємці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)</w:t>
            </w:r>
          </w:p>
          <w:p w:rsidR="008B01DE" w:rsidRDefault="008B01DE">
            <w:pPr>
              <w:spacing w:after="0" w:line="240" w:lineRule="auto"/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Копія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0"/>
              </w:rPr>
              <w:t>Св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>ідоцтва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про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державну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реєстрацію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юридичної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особи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або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копія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Виписки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 ЄДРПОУ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юридичних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та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фізичних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осіб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ліцензія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якщо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даний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вид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ліцензується</w:t>
            </w:r>
            <w:proofErr w:type="spellEnd"/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2.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Безготівковий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розрахунок</w:t>
            </w:r>
            <w:proofErr w:type="spell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Тендерна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пропозиція</w:t>
            </w:r>
            <w:proofErr w:type="spellEnd"/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3.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Наявність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в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тренінговому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залі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комп’ютерів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у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кількості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10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0"/>
              </w:rPr>
              <w:t>шт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у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робочому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стані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Тендерна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пропозиція</w:t>
            </w:r>
            <w:proofErr w:type="spellEnd"/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4.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Перевага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надаватиметься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тренінговим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залам,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місце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розташування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яких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є в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центральній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частині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міста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(не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у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віддалених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районах)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Тендерна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пропозиція</w:t>
            </w:r>
            <w:proofErr w:type="spellEnd"/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5.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Наявність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мережі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Інтернет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Wi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Fi</w:t>
            </w:r>
            <w:proofErr w:type="spellEnd"/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Тендерна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пропозиція</w:t>
            </w:r>
            <w:proofErr w:type="spellEnd"/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uppressAutoHyphens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6. 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Можливість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запису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на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флеш-носії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основних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тем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тренінгу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Тендерна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пропозиція</w:t>
            </w:r>
            <w:proofErr w:type="spellEnd"/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7.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Можливість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розрахунку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в два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етапи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: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передоплата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і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кінцева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оплата 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Тендерна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пропозиція</w:t>
            </w:r>
            <w:proofErr w:type="spellEnd"/>
          </w:p>
        </w:tc>
      </w:tr>
      <w:tr w:rsidR="008B01DE">
        <w:tblPrEx>
          <w:tblCellMar>
            <w:top w:w="0" w:type="dxa"/>
            <w:bottom w:w="0" w:type="dxa"/>
          </w:tblCellMar>
        </w:tblPrEx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0"/>
              </w:rPr>
              <w:t xml:space="preserve">8. У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вартість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заходу повинна </w:t>
            </w:r>
            <w:proofErr w:type="gramStart"/>
            <w:r>
              <w:rPr>
                <w:rFonts w:ascii="Cambria" w:eastAsia="Cambria" w:hAnsi="Cambria" w:cs="Cambria"/>
                <w:sz w:val="20"/>
              </w:rPr>
              <w:t>бути</w:t>
            </w:r>
            <w:proofErr w:type="gramEnd"/>
            <w:r>
              <w:rPr>
                <w:rFonts w:ascii="Cambria" w:eastAsia="Cambria" w:hAnsi="Cambria" w:cs="Cambria"/>
                <w:sz w:val="20"/>
              </w:rPr>
              <w:t xml:space="preserve"> включена оплата тренера,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ціна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має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бути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вказана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за 1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захід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>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1DE" w:rsidRDefault="00287E26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Тендерна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пропозиція</w:t>
            </w:r>
            <w:proofErr w:type="spellEnd"/>
          </w:p>
        </w:tc>
      </w:tr>
    </w:tbl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b/>
          <w:color w:val="FF0000"/>
          <w:sz w:val="20"/>
        </w:rPr>
      </w:pPr>
    </w:p>
    <w:p w:rsidR="008B01DE" w:rsidRDefault="00287E26">
      <w:pPr>
        <w:spacing w:after="0" w:line="240" w:lineRule="auto"/>
        <w:ind w:right="-284"/>
        <w:jc w:val="both"/>
        <w:rPr>
          <w:rFonts w:ascii="Cambria" w:eastAsia="Cambria" w:hAnsi="Cambria" w:cs="Cambria"/>
          <w:color w:val="FF0000"/>
          <w:sz w:val="20"/>
        </w:rPr>
      </w:pPr>
      <w:r>
        <w:rPr>
          <w:rFonts w:ascii="Cambria" w:eastAsia="Cambria" w:hAnsi="Cambria" w:cs="Cambria"/>
          <w:sz w:val="20"/>
        </w:rPr>
        <w:t xml:space="preserve">До </w:t>
      </w:r>
      <w:proofErr w:type="spellStart"/>
      <w:r>
        <w:rPr>
          <w:rFonts w:ascii="Cambria" w:eastAsia="Cambria" w:hAnsi="Cambria" w:cs="Cambria"/>
          <w:sz w:val="20"/>
        </w:rPr>
        <w:t>оцінювання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згідно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критеріям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оцінки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допускаються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які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відповідатимуть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обов’язковим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техн</w:t>
      </w:r>
      <w:proofErr w:type="gramEnd"/>
      <w:r>
        <w:rPr>
          <w:rFonts w:ascii="Cambria" w:eastAsia="Cambria" w:hAnsi="Cambria" w:cs="Cambria"/>
          <w:sz w:val="20"/>
        </w:rPr>
        <w:t>ічним</w:t>
      </w:r>
      <w:proofErr w:type="spellEnd"/>
      <w:r>
        <w:rPr>
          <w:rFonts w:ascii="Cambria" w:eastAsia="Cambria" w:hAnsi="Cambria" w:cs="Cambria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sz w:val="20"/>
        </w:rPr>
        <w:t>кваліфікаційним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вимогам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  <w:proofErr w:type="spellStart"/>
      <w:r>
        <w:rPr>
          <w:rFonts w:ascii="Cambria" w:eastAsia="Cambria" w:hAnsi="Cambria" w:cs="Cambria"/>
          <w:sz w:val="20"/>
        </w:rPr>
        <w:t>Невідповідність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хоча</w:t>
      </w:r>
      <w:proofErr w:type="spellEnd"/>
      <w:r>
        <w:rPr>
          <w:rFonts w:ascii="Cambria" w:eastAsia="Cambria" w:hAnsi="Cambria" w:cs="Cambria"/>
          <w:sz w:val="20"/>
        </w:rPr>
        <w:t xml:space="preserve"> б </w:t>
      </w:r>
      <w:proofErr w:type="spellStart"/>
      <w:r>
        <w:rPr>
          <w:rFonts w:ascii="Cambria" w:eastAsia="Cambria" w:hAnsi="Cambria" w:cs="Cambria"/>
          <w:sz w:val="20"/>
        </w:rPr>
        <w:t>одній</w:t>
      </w:r>
      <w:proofErr w:type="spellEnd"/>
      <w:r>
        <w:rPr>
          <w:rFonts w:ascii="Cambria" w:eastAsia="Cambria" w:hAnsi="Cambria" w:cs="Cambria"/>
          <w:sz w:val="20"/>
        </w:rPr>
        <w:t xml:space="preserve"> з таких </w:t>
      </w:r>
      <w:proofErr w:type="spellStart"/>
      <w:r>
        <w:rPr>
          <w:rFonts w:ascii="Cambria" w:eastAsia="Cambria" w:hAnsi="Cambria" w:cs="Cambria"/>
          <w:sz w:val="20"/>
        </w:rPr>
        <w:t>вимог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учасника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0"/>
          <w:u w:val="single"/>
        </w:rPr>
        <w:t>призводить</w:t>
      </w:r>
      <w:proofErr w:type="spellEnd"/>
      <w:r>
        <w:rPr>
          <w:rFonts w:ascii="Cambria" w:eastAsia="Cambria" w:hAnsi="Cambria" w:cs="Cambria"/>
          <w:color w:val="FF0000"/>
          <w:sz w:val="20"/>
          <w:u w:val="single"/>
        </w:rPr>
        <w:t xml:space="preserve"> до </w:t>
      </w:r>
      <w:proofErr w:type="spellStart"/>
      <w:r>
        <w:rPr>
          <w:rFonts w:ascii="Cambria" w:eastAsia="Cambria" w:hAnsi="Cambria" w:cs="Cambria"/>
          <w:color w:val="FF0000"/>
          <w:sz w:val="20"/>
          <w:u w:val="single"/>
        </w:rPr>
        <w:t>автоматичної</w:t>
      </w:r>
      <w:proofErr w:type="spellEnd"/>
      <w:r>
        <w:rPr>
          <w:rFonts w:ascii="Cambria" w:eastAsia="Cambria" w:hAnsi="Cambria" w:cs="Cambria"/>
          <w:color w:val="FF0000"/>
          <w:sz w:val="20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0"/>
          <w:u w:val="single"/>
        </w:rPr>
        <w:t>повної</w:t>
      </w:r>
      <w:proofErr w:type="spellEnd"/>
      <w:r>
        <w:rPr>
          <w:rFonts w:ascii="Cambria" w:eastAsia="Cambria" w:hAnsi="Cambria" w:cs="Cambria"/>
          <w:color w:val="FF0000"/>
          <w:sz w:val="20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0"/>
          <w:u w:val="single"/>
        </w:rPr>
        <w:t>дискваліфікації</w:t>
      </w:r>
      <w:proofErr w:type="spellEnd"/>
      <w:r>
        <w:rPr>
          <w:rFonts w:ascii="Cambria" w:eastAsia="Cambria" w:hAnsi="Cambria" w:cs="Cambria"/>
          <w:color w:val="FF0000"/>
          <w:sz w:val="20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0"/>
          <w:u w:val="single"/>
        </w:rPr>
        <w:t>такої</w:t>
      </w:r>
      <w:proofErr w:type="spellEnd"/>
      <w:r>
        <w:rPr>
          <w:rFonts w:ascii="Cambria" w:eastAsia="Cambria" w:hAnsi="Cambria" w:cs="Cambria"/>
          <w:color w:val="FF0000"/>
          <w:sz w:val="20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0"/>
          <w:u w:val="single"/>
        </w:rPr>
        <w:t>тендерної</w:t>
      </w:r>
      <w:proofErr w:type="spellEnd"/>
      <w:r>
        <w:rPr>
          <w:rFonts w:ascii="Cambria" w:eastAsia="Cambria" w:hAnsi="Cambria" w:cs="Cambria"/>
          <w:color w:val="FF0000"/>
          <w:sz w:val="20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0"/>
          <w:u w:val="single"/>
        </w:rPr>
        <w:t>пропозиції</w:t>
      </w:r>
      <w:proofErr w:type="spellEnd"/>
      <w:r>
        <w:rPr>
          <w:rFonts w:ascii="Cambria" w:eastAsia="Cambria" w:hAnsi="Cambria" w:cs="Cambria"/>
          <w:color w:val="FF0000"/>
          <w:sz w:val="20"/>
        </w:rPr>
        <w:t>.</w:t>
      </w:r>
    </w:p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b/>
          <w:caps/>
          <w:sz w:val="20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proofErr w:type="spellStart"/>
      <w:r>
        <w:rPr>
          <w:rFonts w:ascii="Cambria" w:eastAsia="Cambria" w:hAnsi="Cambria" w:cs="Cambria"/>
          <w:b/>
          <w:sz w:val="20"/>
        </w:rPr>
        <w:t>Закупівля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товарів</w:t>
      </w:r>
      <w:proofErr w:type="spellEnd"/>
      <w:r>
        <w:rPr>
          <w:rFonts w:ascii="Cambria" w:eastAsia="Cambria" w:hAnsi="Cambria" w:cs="Cambria"/>
          <w:b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b/>
          <w:sz w:val="20"/>
        </w:rPr>
        <w:t>послуг</w:t>
      </w:r>
      <w:proofErr w:type="spellEnd"/>
      <w:r>
        <w:rPr>
          <w:rFonts w:ascii="Cambria" w:eastAsia="Cambria" w:hAnsi="Cambria" w:cs="Cambria"/>
          <w:b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0"/>
        </w:rPr>
        <w:t>передбачених</w:t>
      </w:r>
      <w:proofErr w:type="spellEnd"/>
      <w:r>
        <w:rPr>
          <w:rFonts w:ascii="Cambria" w:eastAsia="Cambria" w:hAnsi="Cambria" w:cs="Cambria"/>
          <w:b/>
          <w:sz w:val="20"/>
        </w:rPr>
        <w:t xml:space="preserve"> предметом </w:t>
      </w:r>
      <w:proofErr w:type="spellStart"/>
      <w:r>
        <w:rPr>
          <w:rFonts w:ascii="Cambria" w:eastAsia="Cambria" w:hAnsi="Cambria" w:cs="Cambria"/>
          <w:b/>
          <w:sz w:val="20"/>
        </w:rPr>
        <w:t>закупі</w:t>
      </w:r>
      <w:proofErr w:type="gramStart"/>
      <w:r>
        <w:rPr>
          <w:rFonts w:ascii="Cambria" w:eastAsia="Cambria" w:hAnsi="Cambria" w:cs="Cambria"/>
          <w:b/>
          <w:sz w:val="20"/>
        </w:rPr>
        <w:t>вл</w:t>
      </w:r>
      <w:proofErr w:type="gramEnd"/>
      <w:r>
        <w:rPr>
          <w:rFonts w:ascii="Cambria" w:eastAsia="Cambria" w:hAnsi="Cambria" w:cs="Cambria"/>
          <w:b/>
          <w:sz w:val="20"/>
        </w:rPr>
        <w:t>і</w:t>
      </w:r>
      <w:proofErr w:type="spellEnd"/>
      <w:r>
        <w:rPr>
          <w:rFonts w:ascii="Cambria" w:eastAsia="Cambria" w:hAnsi="Cambria" w:cs="Cambria"/>
          <w:b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0"/>
        </w:rPr>
        <w:t>здійснюється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без ПДВ (</w:t>
      </w:r>
      <w:proofErr w:type="spellStart"/>
      <w:r>
        <w:rPr>
          <w:rFonts w:ascii="Cambria" w:eastAsia="Cambria" w:hAnsi="Cambria" w:cs="Cambria"/>
          <w:b/>
          <w:sz w:val="20"/>
        </w:rPr>
        <w:t>згідно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положень</w:t>
      </w:r>
      <w:proofErr w:type="spellEnd"/>
      <w:r>
        <w:rPr>
          <w:rFonts w:ascii="Cambria" w:eastAsia="Cambria" w:hAnsi="Cambria" w:cs="Cambria"/>
          <w:b/>
          <w:sz w:val="20"/>
        </w:rPr>
        <w:t xml:space="preserve"> п. 26 </w:t>
      </w:r>
      <w:proofErr w:type="spellStart"/>
      <w:r>
        <w:rPr>
          <w:rFonts w:ascii="Cambria" w:eastAsia="Cambria" w:hAnsi="Cambria" w:cs="Cambria"/>
          <w:b/>
          <w:sz w:val="20"/>
        </w:rPr>
        <w:t>підрозділу</w:t>
      </w:r>
      <w:proofErr w:type="spellEnd"/>
      <w:r>
        <w:rPr>
          <w:rFonts w:ascii="Cambria" w:eastAsia="Cambria" w:hAnsi="Cambria" w:cs="Cambria"/>
          <w:b/>
          <w:sz w:val="20"/>
        </w:rPr>
        <w:t xml:space="preserve"> 2 </w:t>
      </w:r>
      <w:proofErr w:type="spellStart"/>
      <w:r>
        <w:rPr>
          <w:rFonts w:ascii="Cambria" w:eastAsia="Cambria" w:hAnsi="Cambria" w:cs="Cambria"/>
          <w:b/>
          <w:sz w:val="20"/>
        </w:rPr>
        <w:t>розділу</w:t>
      </w:r>
      <w:proofErr w:type="spellEnd"/>
      <w:r>
        <w:rPr>
          <w:rFonts w:ascii="Cambria" w:eastAsia="Cambria" w:hAnsi="Cambria" w:cs="Cambria"/>
          <w:b/>
          <w:sz w:val="20"/>
        </w:rPr>
        <w:t xml:space="preserve"> ХХ </w:t>
      </w:r>
      <w:proofErr w:type="spellStart"/>
      <w:r>
        <w:rPr>
          <w:rFonts w:ascii="Cambria" w:eastAsia="Cambria" w:hAnsi="Cambria" w:cs="Cambria"/>
          <w:b/>
          <w:sz w:val="20"/>
        </w:rPr>
        <w:t>Податкового</w:t>
      </w:r>
      <w:proofErr w:type="spellEnd"/>
      <w:r>
        <w:rPr>
          <w:rFonts w:ascii="Cambria" w:eastAsia="Cambria" w:hAnsi="Cambria" w:cs="Cambria"/>
          <w:b/>
          <w:sz w:val="20"/>
        </w:rPr>
        <w:t xml:space="preserve"> кодексу </w:t>
      </w:r>
      <w:proofErr w:type="spellStart"/>
      <w:r>
        <w:rPr>
          <w:rFonts w:ascii="Cambria" w:eastAsia="Cambria" w:hAnsi="Cambria" w:cs="Cambria"/>
          <w:b/>
          <w:sz w:val="20"/>
        </w:rPr>
        <w:t>України</w:t>
      </w:r>
      <w:proofErr w:type="spellEnd"/>
      <w:r>
        <w:rPr>
          <w:rFonts w:ascii="Cambria" w:eastAsia="Cambria" w:hAnsi="Cambria" w:cs="Cambria"/>
          <w:b/>
          <w:sz w:val="20"/>
        </w:rPr>
        <w:t xml:space="preserve"> та постанови </w:t>
      </w:r>
      <w:proofErr w:type="spellStart"/>
      <w:r>
        <w:rPr>
          <w:rFonts w:ascii="Cambria" w:eastAsia="Cambria" w:hAnsi="Cambria" w:cs="Cambria"/>
          <w:b/>
          <w:sz w:val="20"/>
        </w:rPr>
        <w:t>Кабінету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Міністрів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України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від</w:t>
      </w:r>
      <w:proofErr w:type="spellEnd"/>
      <w:r>
        <w:rPr>
          <w:rFonts w:ascii="Cambria" w:eastAsia="Cambria" w:hAnsi="Cambria" w:cs="Cambria"/>
          <w:b/>
          <w:sz w:val="20"/>
        </w:rPr>
        <w:t xml:space="preserve"> 17.04.2013 р. № 284, </w:t>
      </w:r>
      <w:proofErr w:type="spellStart"/>
      <w:r>
        <w:rPr>
          <w:rFonts w:ascii="Cambria" w:eastAsia="Cambria" w:hAnsi="Cambria" w:cs="Cambria"/>
          <w:b/>
          <w:sz w:val="20"/>
        </w:rPr>
        <w:t>оскільки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витрати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здійснюються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в рамках </w:t>
      </w:r>
      <w:proofErr w:type="spellStart"/>
      <w:r>
        <w:rPr>
          <w:rFonts w:ascii="Cambria" w:eastAsia="Cambria" w:hAnsi="Cambria" w:cs="Cambria"/>
          <w:b/>
          <w:sz w:val="20"/>
        </w:rPr>
        <w:t>грантів</w:t>
      </w:r>
      <w:proofErr w:type="spellEnd"/>
      <w:r>
        <w:rPr>
          <w:rFonts w:ascii="Cambria" w:eastAsia="Cambria" w:hAnsi="Cambria" w:cs="Cambria"/>
          <w:b/>
          <w:sz w:val="20"/>
        </w:rPr>
        <w:t xml:space="preserve"> проекту Глобального фонду, </w:t>
      </w:r>
      <w:proofErr w:type="spellStart"/>
      <w:r>
        <w:rPr>
          <w:rFonts w:ascii="Cambria" w:eastAsia="Cambria" w:hAnsi="Cambria" w:cs="Cambria"/>
          <w:b/>
          <w:sz w:val="20"/>
        </w:rPr>
        <w:t>наданих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ві</w:t>
      </w:r>
      <w:proofErr w:type="gramStart"/>
      <w:r>
        <w:rPr>
          <w:rFonts w:ascii="Cambria" w:eastAsia="Cambria" w:hAnsi="Cambria" w:cs="Cambria"/>
          <w:b/>
          <w:sz w:val="20"/>
        </w:rPr>
        <w:t>дповідно</w:t>
      </w:r>
      <w:proofErr w:type="spellEnd"/>
      <w:r>
        <w:rPr>
          <w:rFonts w:ascii="Cambria" w:eastAsia="Cambria" w:hAnsi="Cambria" w:cs="Cambria"/>
          <w:b/>
          <w:sz w:val="20"/>
        </w:rPr>
        <w:t xml:space="preserve"> до </w:t>
      </w:r>
      <w:proofErr w:type="spellStart"/>
      <w:r>
        <w:rPr>
          <w:rFonts w:ascii="Cambria" w:eastAsia="Cambria" w:hAnsi="Cambria" w:cs="Cambria"/>
          <w:b/>
          <w:sz w:val="20"/>
        </w:rPr>
        <w:t>програм</w:t>
      </w:r>
      <w:proofErr w:type="spellEnd"/>
      <w:r>
        <w:rPr>
          <w:rFonts w:ascii="Cambria" w:eastAsia="Cambria" w:hAnsi="Cambria" w:cs="Cambria"/>
          <w:b/>
          <w:sz w:val="20"/>
        </w:rPr>
        <w:t xml:space="preserve"> Глобального фонду для </w:t>
      </w:r>
      <w:proofErr w:type="spellStart"/>
      <w:r>
        <w:rPr>
          <w:rFonts w:ascii="Cambria" w:eastAsia="Cambria" w:hAnsi="Cambria" w:cs="Cambria"/>
          <w:b/>
          <w:sz w:val="20"/>
        </w:rPr>
        <w:t>боротьби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із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СНІДом</w:t>
      </w:r>
      <w:proofErr w:type="spellEnd"/>
      <w:r>
        <w:rPr>
          <w:rFonts w:ascii="Cambria" w:eastAsia="Cambria" w:hAnsi="Cambria" w:cs="Cambria"/>
          <w:b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0"/>
        </w:rPr>
        <w:t>туберкульозом</w:t>
      </w:r>
      <w:proofErr w:type="spellEnd"/>
      <w:r>
        <w:rPr>
          <w:rFonts w:ascii="Cambria" w:eastAsia="Cambria" w:hAnsi="Cambria" w:cs="Cambria"/>
          <w:b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b/>
          <w:sz w:val="20"/>
        </w:rPr>
        <w:t>малярією</w:t>
      </w:r>
      <w:proofErr w:type="spellEnd"/>
      <w:r>
        <w:rPr>
          <w:rFonts w:ascii="Cambria" w:eastAsia="Cambria" w:hAnsi="Cambria" w:cs="Cambria"/>
          <w:b/>
          <w:sz w:val="20"/>
        </w:rPr>
        <w:t xml:space="preserve"> в </w:t>
      </w:r>
      <w:proofErr w:type="spellStart"/>
      <w:r>
        <w:rPr>
          <w:rFonts w:ascii="Cambria" w:eastAsia="Cambria" w:hAnsi="Cambria" w:cs="Cambria"/>
          <w:b/>
          <w:sz w:val="20"/>
        </w:rPr>
        <w:t>Україні</w:t>
      </w:r>
      <w:proofErr w:type="spellEnd"/>
      <w:r>
        <w:rPr>
          <w:rFonts w:ascii="Cambria" w:eastAsia="Cambria" w:hAnsi="Cambria" w:cs="Cambria"/>
          <w:b/>
          <w:sz w:val="20"/>
        </w:rPr>
        <w:t>).</w:t>
      </w:r>
      <w:proofErr w:type="gramEnd"/>
    </w:p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b/>
          <w:caps/>
          <w:sz w:val="20"/>
          <w:u w:val="single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b/>
          <w:caps/>
          <w:sz w:val="20"/>
          <w:u w:val="single"/>
        </w:rPr>
      </w:pPr>
      <w:r>
        <w:rPr>
          <w:rFonts w:ascii="Cambria" w:eastAsia="Cambria" w:hAnsi="Cambria" w:cs="Cambria"/>
          <w:b/>
          <w:caps/>
          <w:sz w:val="20"/>
          <w:u w:val="single"/>
        </w:rPr>
        <w:t>ТЕНДЕРНА ПРОПОЗИЦІЯ МАЄ ВКЛЮЧАТИ В СЕБЕ:</w:t>
      </w:r>
    </w:p>
    <w:p w:rsidR="008B01DE" w:rsidRDefault="00287E26">
      <w:pPr>
        <w:spacing w:after="0" w:line="240" w:lineRule="auto"/>
        <w:ind w:left="284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1.</w:t>
      </w:r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Заповнений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Додаток</w:t>
      </w:r>
      <w:proofErr w:type="spellEnd"/>
      <w:r>
        <w:rPr>
          <w:rFonts w:ascii="Cambria" w:eastAsia="Cambria" w:hAnsi="Cambria" w:cs="Cambria"/>
          <w:sz w:val="20"/>
        </w:rPr>
        <w:t xml:space="preserve"> 1 до </w:t>
      </w:r>
      <w:proofErr w:type="spellStart"/>
      <w:r>
        <w:rPr>
          <w:rFonts w:ascii="Cambria" w:eastAsia="Cambria" w:hAnsi="Cambria" w:cs="Cambria"/>
          <w:sz w:val="20"/>
        </w:rPr>
        <w:t>тендерної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(з </w:t>
      </w:r>
      <w:proofErr w:type="spellStart"/>
      <w:r>
        <w:rPr>
          <w:rFonts w:ascii="Cambria" w:eastAsia="Cambria" w:hAnsi="Cambria" w:cs="Cambria"/>
          <w:sz w:val="20"/>
        </w:rPr>
        <w:t>чітким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дотриманням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переліку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послуг</w:t>
      </w:r>
      <w:proofErr w:type="spellEnd"/>
      <w:r>
        <w:rPr>
          <w:rFonts w:ascii="Cambria" w:eastAsia="Cambria" w:hAnsi="Cambria" w:cs="Cambria"/>
          <w:sz w:val="20"/>
        </w:rPr>
        <w:t>).</w:t>
      </w:r>
    </w:p>
    <w:p w:rsidR="008B01DE" w:rsidRDefault="00287E26">
      <w:pPr>
        <w:suppressAutoHyphens/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2.</w:t>
      </w:r>
      <w:r>
        <w:rPr>
          <w:rFonts w:ascii="Cambria" w:eastAsia="Cambria" w:hAnsi="Cambria" w:cs="Cambria"/>
          <w:sz w:val="20"/>
        </w:rPr>
        <w:t xml:space="preserve">     </w:t>
      </w:r>
      <w:proofErr w:type="spellStart"/>
      <w:r>
        <w:rPr>
          <w:rFonts w:ascii="Cambria" w:eastAsia="Cambria" w:hAnsi="Cambria" w:cs="Cambria"/>
          <w:sz w:val="20"/>
        </w:rPr>
        <w:t>Копії</w:t>
      </w:r>
      <w:proofErr w:type="spellEnd"/>
      <w:r>
        <w:rPr>
          <w:rFonts w:ascii="Cambria" w:eastAsia="Cambria" w:hAnsi="Cambria" w:cs="Cambria"/>
          <w:sz w:val="20"/>
        </w:rPr>
        <w:t>:</w:t>
      </w:r>
    </w:p>
    <w:p w:rsidR="008B01DE" w:rsidRPr="00287E26" w:rsidRDefault="00287E26" w:rsidP="00287E26">
      <w:pPr>
        <w:tabs>
          <w:tab w:val="left" w:pos="2149"/>
        </w:tabs>
        <w:spacing w:after="0" w:line="240" w:lineRule="auto"/>
        <w:ind w:left="567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  <w:lang w:val="uk-UA"/>
        </w:rPr>
        <w:t xml:space="preserve">-  </w:t>
      </w:r>
      <w:proofErr w:type="spellStart"/>
      <w:r>
        <w:rPr>
          <w:rFonts w:ascii="Cambria" w:eastAsia="Cambria" w:hAnsi="Cambria" w:cs="Cambria"/>
          <w:sz w:val="20"/>
        </w:rPr>
        <w:t>Свідоцтва</w:t>
      </w:r>
      <w:proofErr w:type="spellEnd"/>
      <w:r>
        <w:rPr>
          <w:rFonts w:ascii="Cambria" w:eastAsia="Cambria" w:hAnsi="Cambria" w:cs="Cambria"/>
          <w:sz w:val="20"/>
        </w:rPr>
        <w:t xml:space="preserve"> про </w:t>
      </w:r>
      <w:proofErr w:type="spellStart"/>
      <w:r>
        <w:rPr>
          <w:rFonts w:ascii="Cambria" w:eastAsia="Cambria" w:hAnsi="Cambria" w:cs="Cambria"/>
          <w:sz w:val="20"/>
        </w:rPr>
        <w:t>державну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реєстрацію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юридичної</w:t>
      </w:r>
      <w:proofErr w:type="spellEnd"/>
      <w:r>
        <w:rPr>
          <w:rFonts w:ascii="Cambria" w:eastAsia="Cambria" w:hAnsi="Cambria" w:cs="Cambria"/>
          <w:sz w:val="20"/>
        </w:rPr>
        <w:t xml:space="preserve"> особи </w:t>
      </w:r>
      <w:proofErr w:type="spellStart"/>
      <w:r>
        <w:rPr>
          <w:rFonts w:ascii="Cambria" w:eastAsia="Cambria" w:hAnsi="Cambria" w:cs="Cambria"/>
          <w:sz w:val="20"/>
        </w:rPr>
        <w:t>або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Виписки</w:t>
      </w:r>
      <w:proofErr w:type="spellEnd"/>
      <w:r>
        <w:rPr>
          <w:rFonts w:ascii="Cambria" w:eastAsia="Cambria" w:hAnsi="Cambria" w:cs="Cambria"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sz w:val="20"/>
        </w:rPr>
        <w:t>єдиного</w:t>
      </w:r>
      <w:proofErr w:type="spellEnd"/>
      <w:r>
        <w:rPr>
          <w:rFonts w:ascii="Cambria" w:eastAsia="Cambria" w:hAnsi="Cambria" w:cs="Cambria"/>
          <w:sz w:val="20"/>
        </w:rPr>
        <w:t xml:space="preserve"> державного </w:t>
      </w:r>
      <w:proofErr w:type="spellStart"/>
      <w:r>
        <w:rPr>
          <w:rFonts w:ascii="Cambria" w:eastAsia="Cambria" w:hAnsi="Cambria" w:cs="Cambria"/>
          <w:sz w:val="20"/>
        </w:rPr>
        <w:t>реєстру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юридичних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осіб</w:t>
      </w:r>
      <w:proofErr w:type="spellEnd"/>
      <w:r>
        <w:rPr>
          <w:rFonts w:ascii="Cambria" w:eastAsia="Cambria" w:hAnsi="Cambria" w:cs="Cambria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sz w:val="20"/>
        </w:rPr>
        <w:t>фізичних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осіб-підприємців</w:t>
      </w:r>
      <w:proofErr w:type="spellEnd"/>
      <w:r>
        <w:rPr>
          <w:rFonts w:ascii="Cambria" w:eastAsia="Cambria" w:hAnsi="Cambria" w:cs="Cambria"/>
          <w:sz w:val="20"/>
        </w:rPr>
        <w:t xml:space="preserve">; </w:t>
      </w:r>
    </w:p>
    <w:p w:rsidR="008B01DE" w:rsidRPr="00287E26" w:rsidRDefault="00287E26" w:rsidP="00287E26">
      <w:pPr>
        <w:tabs>
          <w:tab w:val="left" w:pos="2149"/>
        </w:tabs>
        <w:spacing w:after="0" w:line="240" w:lineRule="auto"/>
        <w:ind w:left="567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  <w:lang w:val="uk-UA"/>
        </w:rPr>
        <w:t xml:space="preserve">-  </w:t>
      </w:r>
      <w:proofErr w:type="spellStart"/>
      <w:r>
        <w:rPr>
          <w:rFonts w:ascii="Cambria" w:eastAsia="Cambria" w:hAnsi="Cambria" w:cs="Cambria"/>
          <w:sz w:val="20"/>
        </w:rPr>
        <w:t>Документи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що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підтверджують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відповідність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технічним</w:t>
      </w:r>
      <w:proofErr w:type="spellEnd"/>
      <w:r>
        <w:rPr>
          <w:rFonts w:ascii="Cambria" w:eastAsia="Cambria" w:hAnsi="Cambria" w:cs="Cambria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sz w:val="20"/>
        </w:rPr>
        <w:t>кваліфікаційним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вимогам</w:t>
      </w:r>
      <w:proofErr w:type="spellEnd"/>
      <w:r>
        <w:rPr>
          <w:rFonts w:ascii="Cambria" w:eastAsia="Cambria" w:hAnsi="Cambria" w:cs="Cambria"/>
          <w:sz w:val="20"/>
        </w:rPr>
        <w:t xml:space="preserve">(див. </w:t>
      </w:r>
      <w:proofErr w:type="spellStart"/>
      <w:r>
        <w:rPr>
          <w:rFonts w:ascii="Cambria" w:eastAsia="Cambria" w:hAnsi="Cambria" w:cs="Cambria"/>
          <w:sz w:val="20"/>
        </w:rPr>
        <w:t>таблиці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вище</w:t>
      </w:r>
      <w:proofErr w:type="spellEnd"/>
      <w:r>
        <w:rPr>
          <w:rFonts w:ascii="Cambria" w:eastAsia="Cambria" w:hAnsi="Cambria" w:cs="Cambria"/>
          <w:sz w:val="20"/>
        </w:rPr>
        <w:t>)</w:t>
      </w:r>
    </w:p>
    <w:p w:rsidR="00287E26" w:rsidRPr="00287E26" w:rsidRDefault="00287E26" w:rsidP="00287E26">
      <w:pPr>
        <w:tabs>
          <w:tab w:val="left" w:pos="2149"/>
        </w:tabs>
        <w:spacing w:after="0" w:line="240" w:lineRule="auto"/>
        <w:ind w:left="567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  <w:lang w:val="uk-UA"/>
        </w:rPr>
        <w:t xml:space="preserve">-  </w:t>
      </w:r>
      <w:r w:rsidR="0014508B">
        <w:rPr>
          <w:rFonts w:ascii="Cambria" w:eastAsia="Cambria" w:hAnsi="Cambria" w:cs="Cambria"/>
          <w:sz w:val="20"/>
          <w:lang w:val="uk-UA"/>
        </w:rPr>
        <w:t>Детальна програма заходу з погодинним графіком/планом</w:t>
      </w:r>
    </w:p>
    <w:p w:rsidR="00287E26" w:rsidRPr="00287E26" w:rsidRDefault="00287E26" w:rsidP="00287E26">
      <w:pPr>
        <w:pStyle w:val="a3"/>
        <w:numPr>
          <w:ilvl w:val="0"/>
          <w:numId w:val="4"/>
        </w:numPr>
        <w:tabs>
          <w:tab w:val="left" w:pos="2149"/>
        </w:tabs>
        <w:spacing w:after="0" w:line="240" w:lineRule="auto"/>
        <w:jc w:val="both"/>
        <w:rPr>
          <w:rFonts w:ascii="Cambria" w:eastAsia="Cambria" w:hAnsi="Cambria" w:cs="Cambria"/>
          <w:sz w:val="20"/>
        </w:rPr>
      </w:pPr>
      <w:r w:rsidRPr="00287E26">
        <w:rPr>
          <w:rFonts w:ascii="Cambria" w:eastAsia="Cambria" w:hAnsi="Cambria" w:cs="Cambria"/>
          <w:sz w:val="20"/>
          <w:lang w:val="uk-UA"/>
        </w:rPr>
        <w:t>Бажано до пропозиції надати рекомендаційні листи від учасників заходів або резюме особи, яка проводити навчання</w:t>
      </w:r>
    </w:p>
    <w:p w:rsidR="008B01DE" w:rsidRPr="00287E26" w:rsidRDefault="00287E26" w:rsidP="00287E26">
      <w:pPr>
        <w:pStyle w:val="a3"/>
        <w:numPr>
          <w:ilvl w:val="0"/>
          <w:numId w:val="4"/>
        </w:numPr>
        <w:tabs>
          <w:tab w:val="left" w:pos="2149"/>
        </w:tabs>
        <w:spacing w:after="0" w:line="240" w:lineRule="auto"/>
        <w:jc w:val="both"/>
        <w:rPr>
          <w:rFonts w:ascii="Cambria" w:eastAsia="Cambria" w:hAnsi="Cambria" w:cs="Cambria"/>
          <w:sz w:val="20"/>
        </w:rPr>
      </w:pPr>
      <w:proofErr w:type="gramStart"/>
      <w:r w:rsidRPr="00287E26">
        <w:rPr>
          <w:rFonts w:ascii="Cambria" w:eastAsia="Cambria" w:hAnsi="Cambria" w:cs="Cambria"/>
          <w:sz w:val="20"/>
        </w:rPr>
        <w:t>Будь-</w:t>
      </w:r>
      <w:proofErr w:type="spellStart"/>
      <w:r w:rsidRPr="00287E26">
        <w:rPr>
          <w:rFonts w:ascii="Cambria" w:eastAsia="Cambria" w:hAnsi="Cambria" w:cs="Cambria"/>
          <w:sz w:val="20"/>
        </w:rPr>
        <w:t>як</w:t>
      </w:r>
      <w:proofErr w:type="gramEnd"/>
      <w:r w:rsidRPr="00287E26">
        <w:rPr>
          <w:rFonts w:ascii="Cambria" w:eastAsia="Cambria" w:hAnsi="Cambria" w:cs="Cambria"/>
          <w:sz w:val="20"/>
        </w:rPr>
        <w:t>і</w:t>
      </w:r>
      <w:proofErr w:type="spellEnd"/>
      <w:r w:rsidRPr="00287E26">
        <w:rPr>
          <w:rFonts w:ascii="Cambria" w:eastAsia="Cambria" w:hAnsi="Cambria" w:cs="Cambria"/>
          <w:sz w:val="20"/>
        </w:rPr>
        <w:t xml:space="preserve"> </w:t>
      </w:r>
      <w:proofErr w:type="spellStart"/>
      <w:r w:rsidRPr="00287E26">
        <w:rPr>
          <w:rFonts w:ascii="Cambria" w:eastAsia="Cambria" w:hAnsi="Cambria" w:cs="Cambria"/>
          <w:sz w:val="20"/>
        </w:rPr>
        <w:t>інші</w:t>
      </w:r>
      <w:proofErr w:type="spellEnd"/>
      <w:r w:rsidRPr="00287E26">
        <w:rPr>
          <w:rFonts w:ascii="Cambria" w:eastAsia="Cambria" w:hAnsi="Cambria" w:cs="Cambria"/>
          <w:sz w:val="20"/>
        </w:rPr>
        <w:t xml:space="preserve"> </w:t>
      </w:r>
      <w:proofErr w:type="spellStart"/>
      <w:r w:rsidRPr="00287E26">
        <w:rPr>
          <w:rFonts w:ascii="Cambria" w:eastAsia="Cambria" w:hAnsi="Cambria" w:cs="Cambria"/>
          <w:sz w:val="20"/>
        </w:rPr>
        <w:t>документи</w:t>
      </w:r>
      <w:proofErr w:type="spellEnd"/>
      <w:r w:rsidRPr="00287E26">
        <w:rPr>
          <w:rFonts w:ascii="Cambria" w:eastAsia="Cambria" w:hAnsi="Cambria" w:cs="Cambria"/>
          <w:sz w:val="20"/>
        </w:rPr>
        <w:t xml:space="preserve">, </w:t>
      </w:r>
      <w:proofErr w:type="spellStart"/>
      <w:r w:rsidRPr="00287E26">
        <w:rPr>
          <w:rFonts w:ascii="Cambria" w:eastAsia="Cambria" w:hAnsi="Cambria" w:cs="Cambria"/>
          <w:sz w:val="20"/>
        </w:rPr>
        <w:t>що</w:t>
      </w:r>
      <w:proofErr w:type="spellEnd"/>
      <w:r w:rsidRPr="00287E26">
        <w:rPr>
          <w:rFonts w:ascii="Cambria" w:eastAsia="Cambria" w:hAnsi="Cambria" w:cs="Cambria"/>
          <w:sz w:val="20"/>
        </w:rPr>
        <w:t xml:space="preserve">, на Вашу думку, </w:t>
      </w:r>
      <w:proofErr w:type="spellStart"/>
      <w:r w:rsidRPr="00287E26">
        <w:rPr>
          <w:rFonts w:ascii="Cambria" w:eastAsia="Cambria" w:hAnsi="Cambria" w:cs="Cambria"/>
          <w:sz w:val="20"/>
        </w:rPr>
        <w:t>можуть</w:t>
      </w:r>
      <w:proofErr w:type="spellEnd"/>
      <w:r w:rsidRPr="00287E26">
        <w:rPr>
          <w:rFonts w:ascii="Cambria" w:eastAsia="Cambria" w:hAnsi="Cambria" w:cs="Cambria"/>
          <w:sz w:val="20"/>
        </w:rPr>
        <w:t xml:space="preserve"> бути </w:t>
      </w:r>
      <w:proofErr w:type="spellStart"/>
      <w:r w:rsidRPr="00287E26">
        <w:rPr>
          <w:rFonts w:ascii="Cambria" w:eastAsia="Cambria" w:hAnsi="Cambria" w:cs="Cambria"/>
          <w:sz w:val="20"/>
        </w:rPr>
        <w:t>корисними</w:t>
      </w:r>
      <w:proofErr w:type="spellEnd"/>
      <w:r w:rsidRPr="00287E26">
        <w:rPr>
          <w:rFonts w:ascii="Cambria" w:eastAsia="Cambria" w:hAnsi="Cambria" w:cs="Cambria"/>
          <w:sz w:val="20"/>
        </w:rPr>
        <w:t xml:space="preserve"> для </w:t>
      </w:r>
      <w:proofErr w:type="spellStart"/>
      <w:r w:rsidRPr="00287E26">
        <w:rPr>
          <w:rFonts w:ascii="Cambria" w:eastAsia="Cambria" w:hAnsi="Cambria" w:cs="Cambria"/>
          <w:sz w:val="20"/>
        </w:rPr>
        <w:t>оцінки</w:t>
      </w:r>
      <w:proofErr w:type="spellEnd"/>
      <w:r w:rsidRPr="00287E26">
        <w:rPr>
          <w:rFonts w:ascii="Cambria" w:eastAsia="Cambria" w:hAnsi="Cambria" w:cs="Cambria"/>
          <w:sz w:val="20"/>
        </w:rPr>
        <w:t xml:space="preserve"> </w:t>
      </w:r>
      <w:proofErr w:type="spellStart"/>
      <w:r w:rsidRPr="00287E26">
        <w:rPr>
          <w:rFonts w:ascii="Cambria" w:eastAsia="Cambria" w:hAnsi="Cambria" w:cs="Cambria"/>
          <w:sz w:val="20"/>
        </w:rPr>
        <w:t>пропозиції</w:t>
      </w:r>
      <w:proofErr w:type="spellEnd"/>
      <w:r w:rsidRPr="00287E26">
        <w:rPr>
          <w:rFonts w:ascii="Cambria" w:eastAsia="Cambria" w:hAnsi="Cambria" w:cs="Cambria"/>
          <w:sz w:val="20"/>
        </w:rPr>
        <w:t>.</w:t>
      </w:r>
    </w:p>
    <w:p w:rsidR="008B01DE" w:rsidRDefault="008B01DE">
      <w:pPr>
        <w:spacing w:after="0" w:line="240" w:lineRule="auto"/>
        <w:ind w:left="567"/>
        <w:jc w:val="both"/>
        <w:rPr>
          <w:rFonts w:ascii="Cambria" w:eastAsia="Cambria" w:hAnsi="Cambria" w:cs="Cambria"/>
          <w:sz w:val="20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proofErr w:type="spellStart"/>
      <w:r>
        <w:rPr>
          <w:rFonts w:ascii="Cambria" w:eastAsia="Cambria" w:hAnsi="Cambria" w:cs="Cambria"/>
          <w:b/>
          <w:sz w:val="20"/>
        </w:rPr>
        <w:t>Посадові</w:t>
      </w:r>
      <w:proofErr w:type="spellEnd"/>
      <w:r>
        <w:rPr>
          <w:rFonts w:ascii="Cambria" w:eastAsia="Cambria" w:hAnsi="Cambria" w:cs="Cambria"/>
          <w:b/>
          <w:sz w:val="20"/>
        </w:rPr>
        <w:t xml:space="preserve"> особи БФ САЛЮС, </w:t>
      </w:r>
      <w:proofErr w:type="spellStart"/>
      <w:r>
        <w:rPr>
          <w:rFonts w:ascii="Cambria" w:eastAsia="Cambria" w:hAnsi="Cambria" w:cs="Cambria"/>
          <w:b/>
          <w:sz w:val="20"/>
        </w:rPr>
        <w:t>уповноважені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здійснювати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зв'язок</w:t>
      </w:r>
      <w:proofErr w:type="spellEnd"/>
      <w:r>
        <w:rPr>
          <w:rFonts w:ascii="Cambria" w:eastAsia="Cambria" w:hAnsi="Cambria" w:cs="Cambria"/>
          <w:b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b/>
          <w:sz w:val="20"/>
        </w:rPr>
        <w:t>учасниками</w:t>
      </w:r>
      <w:proofErr w:type="spellEnd"/>
      <w:r>
        <w:rPr>
          <w:rFonts w:ascii="Cambria" w:eastAsia="Cambria" w:hAnsi="Cambria" w:cs="Cambria"/>
          <w:b/>
          <w:sz w:val="20"/>
        </w:rPr>
        <w:t xml:space="preserve">: 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Кристиняк</w:t>
      </w:r>
      <w:proofErr w:type="spellEnd"/>
      <w:r>
        <w:rPr>
          <w:rFonts w:ascii="Cambria" w:eastAsia="Cambria" w:hAnsi="Cambria" w:cs="Cambria"/>
          <w:sz w:val="20"/>
        </w:rPr>
        <w:t xml:space="preserve"> Оксана,  тел. 067-3132191</w:t>
      </w:r>
    </w:p>
    <w:p w:rsidR="008B01DE" w:rsidRDefault="00287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0"/>
        </w:rPr>
        <w:t>e-</w:t>
      </w:r>
      <w:proofErr w:type="spellStart"/>
      <w:r>
        <w:rPr>
          <w:rFonts w:ascii="Cambria" w:eastAsia="Cambria" w:hAnsi="Cambria" w:cs="Cambria"/>
          <w:sz w:val="20"/>
        </w:rPr>
        <w:t>mail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"mailto:ok.tarnavska@gmail.com"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"mailto:ok.tarnavska@gmail.com"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tarnavska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"mailto:ok.tarnavska@gmail.com"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"mailto:ok.tarnavska@gmail.com"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gmail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"mailto:ok.tarnavska@gmail.com"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"mailto:ok.tarnavska@gmail.com"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</w:hyperlink>
    </w:p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color w:val="0000FF"/>
          <w:sz w:val="20"/>
          <w:u w:val="single"/>
        </w:rPr>
      </w:pPr>
    </w:p>
    <w:p w:rsidR="008B01DE" w:rsidRDefault="00287E26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ПОРЯДОК ОТРИМАННЯ ТЕНДЕРНОЇ ДОКУМЕНТАЦІЇ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Форму </w:t>
      </w:r>
      <w:proofErr w:type="spellStart"/>
      <w:r>
        <w:rPr>
          <w:rFonts w:ascii="Cambria" w:eastAsia="Cambria" w:hAnsi="Cambria" w:cs="Cambria"/>
          <w:sz w:val="20"/>
        </w:rPr>
        <w:t>тендерної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можна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отримати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надіславши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запит</w:t>
      </w:r>
      <w:proofErr w:type="gramEnd"/>
      <w:r>
        <w:rPr>
          <w:rFonts w:ascii="Cambria" w:eastAsia="Cambria" w:hAnsi="Cambria" w:cs="Cambria"/>
          <w:sz w:val="20"/>
        </w:rPr>
        <w:t xml:space="preserve"> на </w:t>
      </w:r>
      <w:proofErr w:type="spellStart"/>
      <w:r>
        <w:rPr>
          <w:rFonts w:ascii="Cambria" w:eastAsia="Cambria" w:hAnsi="Cambria" w:cs="Cambria"/>
          <w:sz w:val="20"/>
        </w:rPr>
        <w:t>електронну</w:t>
      </w:r>
      <w:proofErr w:type="spellEnd"/>
      <w:r>
        <w:rPr>
          <w:rFonts w:ascii="Cambria" w:eastAsia="Cambria" w:hAnsi="Cambria" w:cs="Cambria"/>
          <w:sz w:val="20"/>
        </w:rPr>
        <w:t xml:space="preserve"> адресу ok.tarnavska@gmail.com.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Тендерні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надсилайте</w:t>
      </w:r>
      <w:proofErr w:type="spellEnd"/>
      <w:r>
        <w:rPr>
          <w:rFonts w:ascii="Cambria" w:eastAsia="Cambria" w:hAnsi="Cambria" w:cs="Cambria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sz w:val="20"/>
        </w:rPr>
        <w:t>друкованому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вигляді</w:t>
      </w:r>
      <w:proofErr w:type="spellEnd"/>
      <w:r>
        <w:rPr>
          <w:rFonts w:ascii="Cambria" w:eastAsia="Cambria" w:hAnsi="Cambria" w:cs="Cambria"/>
          <w:sz w:val="20"/>
        </w:rPr>
        <w:t xml:space="preserve">: </w:t>
      </w:r>
      <w:proofErr w:type="gramStart"/>
      <w:r>
        <w:rPr>
          <w:rFonts w:ascii="Cambria" w:eastAsia="Cambria" w:hAnsi="Cambria" w:cs="Cambria"/>
          <w:sz w:val="20"/>
        </w:rPr>
        <w:t>на</w:t>
      </w:r>
      <w:proofErr w:type="gramEnd"/>
      <w:r>
        <w:rPr>
          <w:rFonts w:ascii="Cambria" w:eastAsia="Cambria" w:hAnsi="Cambria" w:cs="Cambria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адресу</w:t>
      </w:r>
      <w:proofErr w:type="gramEnd"/>
      <w:r>
        <w:rPr>
          <w:rFonts w:ascii="Cambria" w:eastAsia="Cambria" w:hAnsi="Cambria" w:cs="Cambria"/>
          <w:sz w:val="20"/>
        </w:rPr>
        <w:t xml:space="preserve"> БФ «</w:t>
      </w:r>
      <w:proofErr w:type="spellStart"/>
      <w:r>
        <w:rPr>
          <w:rFonts w:ascii="Cambria" w:eastAsia="Cambria" w:hAnsi="Cambria" w:cs="Cambria"/>
          <w:sz w:val="20"/>
        </w:rPr>
        <w:t>Салюс</w:t>
      </w:r>
      <w:proofErr w:type="spellEnd"/>
      <w:r>
        <w:rPr>
          <w:rFonts w:ascii="Cambria" w:eastAsia="Cambria" w:hAnsi="Cambria" w:cs="Cambria"/>
          <w:sz w:val="20"/>
        </w:rPr>
        <w:t xml:space="preserve">» а/с 320, м. </w:t>
      </w:r>
      <w:proofErr w:type="spellStart"/>
      <w:r>
        <w:rPr>
          <w:rFonts w:ascii="Cambria" w:eastAsia="Cambria" w:hAnsi="Cambria" w:cs="Cambria"/>
          <w:sz w:val="20"/>
        </w:rPr>
        <w:t>Львів</w:t>
      </w:r>
      <w:proofErr w:type="spellEnd"/>
      <w:r>
        <w:rPr>
          <w:rFonts w:ascii="Cambria" w:eastAsia="Cambria" w:hAnsi="Cambria" w:cs="Cambria"/>
          <w:sz w:val="20"/>
        </w:rPr>
        <w:t xml:space="preserve">, 79000, (з </w:t>
      </w:r>
      <w:proofErr w:type="spellStart"/>
      <w:r>
        <w:rPr>
          <w:rFonts w:ascii="Cambria" w:eastAsia="Cambria" w:hAnsi="Cambria" w:cs="Cambria"/>
          <w:sz w:val="20"/>
        </w:rPr>
        <w:t>приміткою</w:t>
      </w:r>
      <w:proofErr w:type="spellEnd"/>
      <w:r>
        <w:rPr>
          <w:rFonts w:ascii="Cambria" w:eastAsia="Cambria" w:hAnsi="Cambria" w:cs="Cambria"/>
          <w:sz w:val="20"/>
        </w:rPr>
        <w:t xml:space="preserve"> для </w:t>
      </w:r>
      <w:proofErr w:type="spellStart"/>
      <w:r>
        <w:rPr>
          <w:rFonts w:ascii="Cambria" w:eastAsia="Cambria" w:hAnsi="Cambria" w:cs="Cambria"/>
          <w:sz w:val="20"/>
        </w:rPr>
        <w:t>Оксани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Кристиняк</w:t>
      </w:r>
      <w:proofErr w:type="spellEnd"/>
      <w:r>
        <w:rPr>
          <w:rFonts w:ascii="Cambria" w:eastAsia="Cambria" w:hAnsi="Cambria" w:cs="Cambria"/>
          <w:sz w:val="20"/>
        </w:rPr>
        <w:t>).</w:t>
      </w:r>
    </w:p>
    <w:p w:rsidR="008B01DE" w:rsidRDefault="00287E26">
      <w:pPr>
        <w:spacing w:after="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ПРАВИЛА ОФОРМЛЕННЯ ТЕНДЕРНОЇ ПРОПОЗИЦІЇ УЧАСНИКА ТОРГІ</w:t>
      </w:r>
      <w:proofErr w:type="gramStart"/>
      <w:r>
        <w:rPr>
          <w:rFonts w:ascii="Cambria" w:eastAsia="Cambria" w:hAnsi="Cambria" w:cs="Cambria"/>
          <w:b/>
          <w:sz w:val="20"/>
        </w:rPr>
        <w:t>В</w:t>
      </w:r>
      <w:proofErr w:type="gramEnd"/>
    </w:p>
    <w:p w:rsidR="008B01DE" w:rsidRDefault="00287E26">
      <w:pPr>
        <w:numPr>
          <w:ilvl w:val="0"/>
          <w:numId w:val="2"/>
        </w:numPr>
        <w:tabs>
          <w:tab w:val="left" w:pos="644"/>
        </w:tabs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Учасники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мають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подавати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sz w:val="20"/>
        </w:rPr>
        <w:t>письмовому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вигляді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особисто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або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поштою</w:t>
      </w:r>
      <w:proofErr w:type="spellEnd"/>
      <w:r>
        <w:rPr>
          <w:rFonts w:ascii="Cambria" w:eastAsia="Cambria" w:hAnsi="Cambria" w:cs="Cambria"/>
          <w:sz w:val="20"/>
        </w:rPr>
        <w:t xml:space="preserve"> (</w:t>
      </w:r>
      <w:proofErr w:type="spellStart"/>
      <w:r>
        <w:rPr>
          <w:rFonts w:ascii="Cambria" w:eastAsia="Cambria" w:hAnsi="Cambria" w:cs="Cambria"/>
          <w:sz w:val="20"/>
        </w:rPr>
        <w:t>кур’єрською</w:t>
      </w:r>
      <w:proofErr w:type="spellEnd"/>
      <w:r>
        <w:rPr>
          <w:rFonts w:ascii="Cambria" w:eastAsia="Cambria" w:hAnsi="Cambria" w:cs="Cambria"/>
          <w:sz w:val="20"/>
        </w:rPr>
        <w:t xml:space="preserve">). </w:t>
      </w:r>
    </w:p>
    <w:p w:rsidR="008B01DE" w:rsidRDefault="00287E26">
      <w:pPr>
        <w:numPr>
          <w:ilvl w:val="0"/>
          <w:numId w:val="2"/>
        </w:numPr>
        <w:tabs>
          <w:tab w:val="left" w:pos="644"/>
        </w:tabs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Всі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копії</w:t>
      </w:r>
      <w:proofErr w:type="spellEnd"/>
      <w:r>
        <w:rPr>
          <w:rFonts w:ascii="Cambria" w:eastAsia="Cambria" w:hAnsi="Cambria" w:cs="Cambria"/>
          <w:sz w:val="20"/>
        </w:rPr>
        <w:t xml:space="preserve"> будь-</w:t>
      </w:r>
      <w:proofErr w:type="spellStart"/>
      <w:r>
        <w:rPr>
          <w:rFonts w:ascii="Cambria" w:eastAsia="Cambria" w:hAnsi="Cambria" w:cs="Cambria"/>
          <w:sz w:val="20"/>
        </w:rPr>
        <w:t>яких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документів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що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включаються</w:t>
      </w:r>
      <w:proofErr w:type="spellEnd"/>
      <w:r>
        <w:rPr>
          <w:rFonts w:ascii="Cambria" w:eastAsia="Cambria" w:hAnsi="Cambria" w:cs="Cambria"/>
          <w:sz w:val="20"/>
        </w:rPr>
        <w:t xml:space="preserve"> в </w:t>
      </w:r>
      <w:proofErr w:type="spellStart"/>
      <w:r>
        <w:rPr>
          <w:rFonts w:ascii="Cambria" w:eastAsia="Cambria" w:hAnsi="Cambria" w:cs="Cambria"/>
          <w:sz w:val="20"/>
        </w:rPr>
        <w:t>тендерну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пропозицію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мають</w:t>
      </w:r>
      <w:proofErr w:type="spellEnd"/>
      <w:r>
        <w:rPr>
          <w:rFonts w:ascii="Cambria" w:eastAsia="Cambria" w:hAnsi="Cambria" w:cs="Cambria"/>
          <w:sz w:val="20"/>
        </w:rPr>
        <w:t xml:space="preserve"> бути </w:t>
      </w:r>
      <w:proofErr w:type="spellStart"/>
      <w:r>
        <w:rPr>
          <w:rFonts w:ascii="Cambria" w:eastAsia="Cambria" w:hAnsi="Cambria" w:cs="Cambria"/>
          <w:sz w:val="20"/>
        </w:rPr>
        <w:t>обов’язково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завіреними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п</w:t>
      </w:r>
      <w:proofErr w:type="gramEnd"/>
      <w:r>
        <w:rPr>
          <w:rFonts w:ascii="Cambria" w:eastAsia="Cambria" w:hAnsi="Cambria" w:cs="Cambria"/>
          <w:sz w:val="20"/>
        </w:rPr>
        <w:t>ідписом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учасника</w:t>
      </w:r>
      <w:proofErr w:type="spellEnd"/>
      <w:r>
        <w:rPr>
          <w:rFonts w:ascii="Cambria" w:eastAsia="Cambria" w:hAnsi="Cambria" w:cs="Cambria"/>
          <w:sz w:val="20"/>
        </w:rPr>
        <w:t xml:space="preserve">, а </w:t>
      </w:r>
      <w:proofErr w:type="spellStart"/>
      <w:r>
        <w:rPr>
          <w:rFonts w:ascii="Cambria" w:eastAsia="Cambria" w:hAnsi="Cambria" w:cs="Cambria"/>
          <w:sz w:val="20"/>
        </w:rPr>
        <w:t>якщо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учасником</w:t>
      </w:r>
      <w:proofErr w:type="spellEnd"/>
      <w:r>
        <w:rPr>
          <w:rFonts w:ascii="Cambria" w:eastAsia="Cambria" w:hAnsi="Cambria" w:cs="Cambria"/>
          <w:sz w:val="20"/>
        </w:rPr>
        <w:t xml:space="preserve"> є </w:t>
      </w:r>
      <w:proofErr w:type="spellStart"/>
      <w:r>
        <w:rPr>
          <w:rFonts w:ascii="Cambria" w:eastAsia="Cambria" w:hAnsi="Cambria" w:cs="Cambria"/>
          <w:sz w:val="20"/>
        </w:rPr>
        <w:t>юридична</w:t>
      </w:r>
      <w:proofErr w:type="spellEnd"/>
      <w:r>
        <w:rPr>
          <w:rFonts w:ascii="Cambria" w:eastAsia="Cambria" w:hAnsi="Cambria" w:cs="Cambria"/>
          <w:sz w:val="20"/>
        </w:rPr>
        <w:t xml:space="preserve"> особа, то </w:t>
      </w:r>
      <w:proofErr w:type="spellStart"/>
      <w:r>
        <w:rPr>
          <w:rFonts w:ascii="Cambria" w:eastAsia="Cambria" w:hAnsi="Cambria" w:cs="Cambria"/>
          <w:sz w:val="20"/>
        </w:rPr>
        <w:t>печаткою</w:t>
      </w:r>
      <w:proofErr w:type="spellEnd"/>
      <w:r>
        <w:rPr>
          <w:rFonts w:ascii="Cambria" w:eastAsia="Cambria" w:hAnsi="Cambria" w:cs="Cambria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sz w:val="20"/>
        </w:rPr>
        <w:t>підписом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уповноваженої</w:t>
      </w:r>
      <w:proofErr w:type="spellEnd"/>
      <w:r>
        <w:rPr>
          <w:rFonts w:ascii="Cambria" w:eastAsia="Cambria" w:hAnsi="Cambria" w:cs="Cambria"/>
          <w:sz w:val="20"/>
        </w:rPr>
        <w:t xml:space="preserve"> особи. До </w:t>
      </w:r>
      <w:proofErr w:type="spellStart"/>
      <w:r>
        <w:rPr>
          <w:rFonts w:ascii="Cambria" w:eastAsia="Cambria" w:hAnsi="Cambria" w:cs="Cambria"/>
          <w:sz w:val="20"/>
        </w:rPr>
        <w:t>тендерної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повинні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додаватись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документи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які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посвідчують</w:t>
      </w:r>
      <w:proofErr w:type="spellEnd"/>
      <w:r>
        <w:rPr>
          <w:rFonts w:ascii="Cambria" w:eastAsia="Cambria" w:hAnsi="Cambria" w:cs="Cambria"/>
          <w:sz w:val="20"/>
        </w:rPr>
        <w:t xml:space="preserve"> право </w:t>
      </w:r>
      <w:proofErr w:type="spellStart"/>
      <w:r>
        <w:rPr>
          <w:rFonts w:ascii="Cambria" w:eastAsia="Cambria" w:hAnsi="Cambria" w:cs="Cambria"/>
          <w:sz w:val="20"/>
        </w:rPr>
        <w:t>такої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уповноваженої</w:t>
      </w:r>
      <w:proofErr w:type="spellEnd"/>
      <w:r>
        <w:rPr>
          <w:rFonts w:ascii="Cambria" w:eastAsia="Cambria" w:hAnsi="Cambria" w:cs="Cambria"/>
          <w:sz w:val="20"/>
        </w:rPr>
        <w:t xml:space="preserve"> особи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п</w:t>
      </w:r>
      <w:proofErr w:type="gramEnd"/>
      <w:r>
        <w:rPr>
          <w:rFonts w:ascii="Cambria" w:eastAsia="Cambria" w:hAnsi="Cambria" w:cs="Cambria"/>
          <w:sz w:val="20"/>
        </w:rPr>
        <w:t>ідписувати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пропозицію</w:t>
      </w:r>
      <w:proofErr w:type="spellEnd"/>
      <w:r>
        <w:rPr>
          <w:rFonts w:ascii="Cambria" w:eastAsia="Cambria" w:hAnsi="Cambria" w:cs="Cambria"/>
          <w:sz w:val="20"/>
        </w:rPr>
        <w:t xml:space="preserve"> (наказ про </w:t>
      </w:r>
      <w:proofErr w:type="spellStart"/>
      <w:r>
        <w:rPr>
          <w:rFonts w:ascii="Cambria" w:eastAsia="Cambria" w:hAnsi="Cambria" w:cs="Cambria"/>
          <w:sz w:val="20"/>
        </w:rPr>
        <w:t>призначення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керівника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або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довіреність</w:t>
      </w:r>
      <w:proofErr w:type="spellEnd"/>
      <w:r>
        <w:rPr>
          <w:rFonts w:ascii="Cambria" w:eastAsia="Cambria" w:hAnsi="Cambria" w:cs="Cambria"/>
          <w:sz w:val="20"/>
        </w:rPr>
        <w:t>).</w:t>
      </w:r>
    </w:p>
    <w:p w:rsidR="008B01DE" w:rsidRDefault="00287E26">
      <w:pPr>
        <w:numPr>
          <w:ilvl w:val="0"/>
          <w:numId w:val="2"/>
        </w:numPr>
        <w:tabs>
          <w:tab w:val="left" w:pos="644"/>
        </w:tabs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Надані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копії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документів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мають</w:t>
      </w:r>
      <w:proofErr w:type="spellEnd"/>
      <w:r>
        <w:rPr>
          <w:rFonts w:ascii="Cambria" w:eastAsia="Cambria" w:hAnsi="Cambria" w:cs="Cambria"/>
          <w:sz w:val="20"/>
        </w:rPr>
        <w:t xml:space="preserve"> бути </w:t>
      </w:r>
      <w:proofErr w:type="spellStart"/>
      <w:r>
        <w:rPr>
          <w:rFonts w:ascii="Cambria" w:eastAsia="Cambria" w:hAnsi="Cambria" w:cs="Cambria"/>
          <w:sz w:val="20"/>
        </w:rPr>
        <w:t>розбірливими</w:t>
      </w:r>
      <w:proofErr w:type="spellEnd"/>
      <w:r>
        <w:rPr>
          <w:rFonts w:ascii="Cambria" w:eastAsia="Cambria" w:hAnsi="Cambria" w:cs="Cambria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sz w:val="20"/>
        </w:rPr>
        <w:t>якісними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:rsidR="008B01DE" w:rsidRDefault="00287E26">
      <w:pPr>
        <w:numPr>
          <w:ilvl w:val="0"/>
          <w:numId w:val="2"/>
        </w:numPr>
        <w:tabs>
          <w:tab w:val="left" w:pos="644"/>
        </w:tabs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Відповідальність</w:t>
      </w:r>
      <w:proofErr w:type="spellEnd"/>
      <w:r>
        <w:rPr>
          <w:rFonts w:ascii="Cambria" w:eastAsia="Cambria" w:hAnsi="Cambria" w:cs="Cambria"/>
          <w:sz w:val="20"/>
        </w:rPr>
        <w:t xml:space="preserve"> за </w:t>
      </w:r>
      <w:proofErr w:type="spellStart"/>
      <w:r>
        <w:rPr>
          <w:rFonts w:ascii="Cambria" w:eastAsia="Cambria" w:hAnsi="Cambria" w:cs="Cambria"/>
          <w:sz w:val="20"/>
        </w:rPr>
        <w:t>достовірність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наданої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інформації</w:t>
      </w:r>
      <w:proofErr w:type="spellEnd"/>
      <w:r>
        <w:rPr>
          <w:rFonts w:ascii="Cambria" w:eastAsia="Cambria" w:hAnsi="Cambria" w:cs="Cambria"/>
          <w:sz w:val="20"/>
        </w:rPr>
        <w:t xml:space="preserve"> в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своїй</w:t>
      </w:r>
      <w:proofErr w:type="spellEnd"/>
      <w:proofErr w:type="gram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тендерній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несе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учасник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:rsidR="008B01DE" w:rsidRDefault="00287E26">
      <w:pPr>
        <w:numPr>
          <w:ilvl w:val="0"/>
          <w:numId w:val="2"/>
        </w:numPr>
        <w:tabs>
          <w:tab w:val="left" w:pos="644"/>
        </w:tabs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Строк </w:t>
      </w:r>
      <w:proofErr w:type="spellStart"/>
      <w:r>
        <w:rPr>
          <w:rFonts w:ascii="Cambria" w:eastAsia="Cambria" w:hAnsi="Cambria" w:cs="Cambria"/>
          <w:sz w:val="20"/>
        </w:rPr>
        <w:t>дії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тендерної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</w:rPr>
        <w:t>повинен</w:t>
      </w:r>
      <w:proofErr w:type="gram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становити</w:t>
      </w:r>
      <w:proofErr w:type="spellEnd"/>
      <w:r>
        <w:rPr>
          <w:rFonts w:ascii="Cambria" w:eastAsia="Cambria" w:hAnsi="Cambria" w:cs="Cambria"/>
          <w:sz w:val="20"/>
        </w:rPr>
        <w:t xml:space="preserve"> не </w:t>
      </w:r>
      <w:proofErr w:type="spellStart"/>
      <w:r>
        <w:rPr>
          <w:rFonts w:ascii="Cambria" w:eastAsia="Cambria" w:hAnsi="Cambria" w:cs="Cambria"/>
          <w:sz w:val="20"/>
        </w:rPr>
        <w:t>менше</w:t>
      </w:r>
      <w:proofErr w:type="spellEnd"/>
      <w:r>
        <w:rPr>
          <w:rFonts w:ascii="Cambria" w:eastAsia="Cambria" w:hAnsi="Cambria" w:cs="Cambria"/>
          <w:sz w:val="20"/>
        </w:rPr>
        <w:t xml:space="preserve"> 30 </w:t>
      </w:r>
      <w:proofErr w:type="spellStart"/>
      <w:r>
        <w:rPr>
          <w:rFonts w:ascii="Cambria" w:eastAsia="Cambria" w:hAnsi="Cambria" w:cs="Cambria"/>
          <w:sz w:val="20"/>
        </w:rPr>
        <w:t>календарних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днів</w:t>
      </w:r>
      <w:proofErr w:type="spellEnd"/>
      <w:r>
        <w:rPr>
          <w:rFonts w:ascii="Cambria" w:eastAsia="Cambria" w:hAnsi="Cambria" w:cs="Cambria"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sz w:val="20"/>
        </w:rPr>
        <w:t>дати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розкриття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пропозицій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  <w:proofErr w:type="spellStart"/>
      <w:r>
        <w:rPr>
          <w:rFonts w:ascii="Cambria" w:eastAsia="Cambria" w:hAnsi="Cambria" w:cs="Cambria"/>
          <w:b/>
          <w:sz w:val="20"/>
        </w:rPr>
        <w:t>Тендерна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пропозиція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має</w:t>
      </w:r>
      <w:proofErr w:type="spellEnd"/>
      <w:r>
        <w:rPr>
          <w:rFonts w:ascii="Cambria" w:eastAsia="Cambria" w:hAnsi="Cambria" w:cs="Cambria"/>
          <w:b/>
          <w:sz w:val="20"/>
        </w:rPr>
        <w:t xml:space="preserve"> бути </w:t>
      </w:r>
      <w:proofErr w:type="spellStart"/>
      <w:r>
        <w:rPr>
          <w:rFonts w:ascii="Cambria" w:eastAsia="Cambria" w:hAnsi="Cambria" w:cs="Cambria"/>
          <w:b/>
          <w:sz w:val="20"/>
        </w:rPr>
        <w:t>отримана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Організатором</w:t>
      </w:r>
      <w:proofErr w:type="spellEnd"/>
      <w:r>
        <w:rPr>
          <w:rFonts w:ascii="Cambria" w:eastAsia="Cambria" w:hAnsi="Cambria" w:cs="Cambria"/>
          <w:b/>
          <w:sz w:val="20"/>
        </w:rPr>
        <w:t xml:space="preserve">  у </w:t>
      </w:r>
      <w:proofErr w:type="spellStart"/>
      <w:r>
        <w:rPr>
          <w:rFonts w:ascii="Cambria" w:eastAsia="Cambria" w:hAnsi="Cambria" w:cs="Cambria"/>
          <w:b/>
          <w:sz w:val="20"/>
        </w:rPr>
        <w:t>конверті</w:t>
      </w:r>
      <w:proofErr w:type="spellEnd"/>
      <w:r>
        <w:rPr>
          <w:rFonts w:ascii="Cambria" w:eastAsia="Cambria" w:hAnsi="Cambria" w:cs="Cambria"/>
          <w:b/>
          <w:sz w:val="20"/>
        </w:rPr>
        <w:t xml:space="preserve"> форматом А</w:t>
      </w:r>
      <w:proofErr w:type="gramStart"/>
      <w:r>
        <w:rPr>
          <w:rFonts w:ascii="Cambria" w:eastAsia="Cambria" w:hAnsi="Cambria" w:cs="Cambria"/>
          <w:b/>
          <w:sz w:val="20"/>
        </w:rPr>
        <w:t>4</w:t>
      </w:r>
      <w:proofErr w:type="gramEnd"/>
      <w:r>
        <w:rPr>
          <w:rFonts w:ascii="Cambria" w:eastAsia="Cambria" w:hAnsi="Cambria" w:cs="Cambria"/>
          <w:b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0"/>
        </w:rPr>
        <w:t>який</w:t>
      </w:r>
      <w:proofErr w:type="spellEnd"/>
      <w:r>
        <w:rPr>
          <w:rFonts w:ascii="Cambria" w:eastAsia="Cambria" w:hAnsi="Cambria" w:cs="Cambria"/>
          <w:b/>
          <w:sz w:val="20"/>
        </w:rPr>
        <w:t xml:space="preserve"> на </w:t>
      </w:r>
      <w:proofErr w:type="spellStart"/>
      <w:r>
        <w:rPr>
          <w:rFonts w:ascii="Cambria" w:eastAsia="Cambria" w:hAnsi="Cambria" w:cs="Cambria"/>
          <w:b/>
          <w:sz w:val="20"/>
        </w:rPr>
        <w:t>лініях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склеювання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має</w:t>
      </w:r>
      <w:proofErr w:type="spellEnd"/>
      <w:r>
        <w:rPr>
          <w:rFonts w:ascii="Cambria" w:eastAsia="Cambria" w:hAnsi="Cambria" w:cs="Cambria"/>
          <w:b/>
          <w:sz w:val="20"/>
        </w:rPr>
        <w:t xml:space="preserve"> бути </w:t>
      </w:r>
      <w:proofErr w:type="spellStart"/>
      <w:r>
        <w:rPr>
          <w:rFonts w:ascii="Cambria" w:eastAsia="Cambria" w:hAnsi="Cambria" w:cs="Cambria"/>
          <w:b/>
          <w:sz w:val="20"/>
        </w:rPr>
        <w:t>промаркований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печаткою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учасника</w:t>
      </w:r>
      <w:proofErr w:type="spellEnd"/>
      <w:r>
        <w:rPr>
          <w:rFonts w:ascii="Cambria" w:eastAsia="Cambria" w:hAnsi="Cambria" w:cs="Cambria"/>
          <w:b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b/>
          <w:sz w:val="20"/>
        </w:rPr>
        <w:t>декількох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місцях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аби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виключити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можливість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несанкціонованого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ознайомлення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із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вмістом</w:t>
      </w:r>
      <w:proofErr w:type="spellEnd"/>
      <w:r>
        <w:rPr>
          <w:rFonts w:ascii="Cambria" w:eastAsia="Cambria" w:hAnsi="Cambria" w:cs="Cambria"/>
          <w:sz w:val="20"/>
        </w:rPr>
        <w:t xml:space="preserve"> конверту до </w:t>
      </w:r>
      <w:proofErr w:type="spellStart"/>
      <w:r>
        <w:rPr>
          <w:rFonts w:ascii="Cambria" w:eastAsia="Cambria" w:hAnsi="Cambria" w:cs="Cambria"/>
          <w:sz w:val="20"/>
        </w:rPr>
        <w:t>настання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дати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розкриття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Організатором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пропозицій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  <w:proofErr w:type="spellStart"/>
      <w:r>
        <w:rPr>
          <w:rFonts w:ascii="Cambria" w:eastAsia="Cambria" w:hAnsi="Cambria" w:cs="Cambria"/>
          <w:sz w:val="20"/>
        </w:rPr>
        <w:t>Якщо</w:t>
      </w:r>
      <w:proofErr w:type="spellEnd"/>
      <w:r>
        <w:rPr>
          <w:rFonts w:ascii="Cambria" w:eastAsia="Cambria" w:hAnsi="Cambria" w:cs="Cambria"/>
          <w:sz w:val="20"/>
        </w:rPr>
        <w:t xml:space="preserve"> конверт, </w:t>
      </w:r>
      <w:proofErr w:type="spellStart"/>
      <w:r>
        <w:rPr>
          <w:rFonts w:ascii="Cambria" w:eastAsia="Cambria" w:hAnsi="Cambria" w:cs="Cambria"/>
          <w:sz w:val="20"/>
        </w:rPr>
        <w:t>що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містить</w:t>
      </w:r>
      <w:proofErr w:type="spellEnd"/>
      <w:proofErr w:type="gram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пропозицію</w:t>
      </w:r>
      <w:proofErr w:type="spellEnd"/>
      <w:r>
        <w:rPr>
          <w:rFonts w:ascii="Cambria" w:eastAsia="Cambria" w:hAnsi="Cambria" w:cs="Cambria"/>
          <w:sz w:val="20"/>
        </w:rPr>
        <w:t xml:space="preserve">, не оформлений, не </w:t>
      </w:r>
      <w:proofErr w:type="spellStart"/>
      <w:r>
        <w:rPr>
          <w:rFonts w:ascii="Cambria" w:eastAsia="Cambria" w:hAnsi="Cambria" w:cs="Cambria"/>
          <w:sz w:val="20"/>
        </w:rPr>
        <w:t>запечатаний</w:t>
      </w:r>
      <w:proofErr w:type="spellEnd"/>
      <w:r>
        <w:rPr>
          <w:rFonts w:ascii="Cambria" w:eastAsia="Cambria" w:hAnsi="Cambria" w:cs="Cambria"/>
          <w:sz w:val="20"/>
        </w:rPr>
        <w:t xml:space="preserve"> та не </w:t>
      </w:r>
      <w:proofErr w:type="spellStart"/>
      <w:r>
        <w:rPr>
          <w:rFonts w:ascii="Cambria" w:eastAsia="Cambria" w:hAnsi="Cambria" w:cs="Cambria"/>
          <w:sz w:val="20"/>
        </w:rPr>
        <w:t>промаркований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належний</w:t>
      </w:r>
      <w:proofErr w:type="spellEnd"/>
      <w:r>
        <w:rPr>
          <w:rFonts w:ascii="Cambria" w:eastAsia="Cambria" w:hAnsi="Cambria" w:cs="Cambria"/>
          <w:sz w:val="20"/>
        </w:rPr>
        <w:t xml:space="preserve"> чином, то в такому </w:t>
      </w:r>
      <w:proofErr w:type="spellStart"/>
      <w:r>
        <w:rPr>
          <w:rFonts w:ascii="Cambria" w:eastAsia="Cambria" w:hAnsi="Cambria" w:cs="Cambria"/>
          <w:sz w:val="20"/>
        </w:rPr>
        <w:t>разі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такий</w:t>
      </w:r>
      <w:proofErr w:type="spellEnd"/>
      <w:r>
        <w:rPr>
          <w:rFonts w:ascii="Cambria" w:eastAsia="Cambria" w:hAnsi="Cambria" w:cs="Cambria"/>
          <w:sz w:val="20"/>
        </w:rPr>
        <w:t xml:space="preserve"> конверт не </w:t>
      </w:r>
      <w:proofErr w:type="spellStart"/>
      <w:r>
        <w:rPr>
          <w:rFonts w:ascii="Cambria" w:eastAsia="Cambria" w:hAnsi="Cambria" w:cs="Cambria"/>
          <w:sz w:val="20"/>
        </w:rPr>
        <w:t>приймається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</w:p>
    <w:p w:rsidR="008B01DE" w:rsidRDefault="00287E26">
      <w:pPr>
        <w:numPr>
          <w:ilvl w:val="0"/>
          <w:numId w:val="2"/>
        </w:numPr>
        <w:tabs>
          <w:tab w:val="left" w:pos="644"/>
        </w:tabs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sz w:val="20"/>
        </w:rPr>
        <w:t>разі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якщо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тендерна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надійшла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0"/>
        </w:rPr>
        <w:t>п</w:t>
      </w:r>
      <w:proofErr w:type="gramEnd"/>
      <w:r>
        <w:rPr>
          <w:rFonts w:ascii="Cambria" w:eastAsia="Cambria" w:hAnsi="Cambria" w:cs="Cambria"/>
          <w:sz w:val="20"/>
        </w:rPr>
        <w:t>ісля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спливу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кінцевого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терміну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приймання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пропозицій</w:t>
      </w:r>
      <w:proofErr w:type="spellEnd"/>
      <w:r>
        <w:rPr>
          <w:rFonts w:ascii="Cambria" w:eastAsia="Cambria" w:hAnsi="Cambria" w:cs="Cambria"/>
          <w:sz w:val="20"/>
        </w:rPr>
        <w:t xml:space="preserve">, то конверт з такою тендерною </w:t>
      </w:r>
      <w:proofErr w:type="spellStart"/>
      <w:r>
        <w:rPr>
          <w:rFonts w:ascii="Cambria" w:eastAsia="Cambria" w:hAnsi="Cambria" w:cs="Cambria"/>
          <w:sz w:val="20"/>
        </w:rPr>
        <w:t>пропозицією</w:t>
      </w:r>
      <w:proofErr w:type="spellEnd"/>
      <w:r>
        <w:rPr>
          <w:rFonts w:ascii="Cambria" w:eastAsia="Cambria" w:hAnsi="Cambria" w:cs="Cambria"/>
          <w:sz w:val="20"/>
        </w:rPr>
        <w:t xml:space="preserve"> не </w:t>
      </w:r>
      <w:proofErr w:type="spellStart"/>
      <w:r>
        <w:rPr>
          <w:rFonts w:ascii="Cambria" w:eastAsia="Cambria" w:hAnsi="Cambria" w:cs="Cambria"/>
          <w:sz w:val="20"/>
        </w:rPr>
        <w:t>розкривається</w:t>
      </w:r>
      <w:proofErr w:type="spellEnd"/>
      <w:r>
        <w:rPr>
          <w:rFonts w:ascii="Cambria" w:eastAsia="Cambria" w:hAnsi="Cambria" w:cs="Cambria"/>
          <w:sz w:val="20"/>
        </w:rPr>
        <w:t xml:space="preserve"> і </w:t>
      </w:r>
      <w:proofErr w:type="spellStart"/>
      <w:r>
        <w:rPr>
          <w:rFonts w:ascii="Cambria" w:eastAsia="Cambria" w:hAnsi="Cambria" w:cs="Cambria"/>
          <w:sz w:val="20"/>
        </w:rPr>
        <w:t>повертається</w:t>
      </w:r>
      <w:proofErr w:type="spellEnd"/>
      <w:r>
        <w:rPr>
          <w:rFonts w:ascii="Cambria" w:eastAsia="Cambria" w:hAnsi="Cambria" w:cs="Cambria"/>
          <w:sz w:val="20"/>
        </w:rPr>
        <w:t xml:space="preserve"> на адресу </w:t>
      </w:r>
      <w:proofErr w:type="spellStart"/>
      <w:r>
        <w:rPr>
          <w:rFonts w:ascii="Cambria" w:eastAsia="Cambria" w:hAnsi="Cambria" w:cs="Cambria"/>
          <w:sz w:val="20"/>
        </w:rPr>
        <w:t>відправника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</w:p>
    <w:p w:rsidR="008B01DE" w:rsidRDefault="00287E26">
      <w:pPr>
        <w:numPr>
          <w:ilvl w:val="0"/>
          <w:numId w:val="2"/>
        </w:numPr>
        <w:tabs>
          <w:tab w:val="left" w:pos="644"/>
        </w:tabs>
        <w:spacing w:after="0" w:line="240" w:lineRule="auto"/>
        <w:ind w:firstLine="284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 До </w:t>
      </w:r>
      <w:proofErr w:type="spellStart"/>
      <w:r>
        <w:rPr>
          <w:rFonts w:ascii="Cambria" w:eastAsia="Cambria" w:hAnsi="Cambria" w:cs="Cambria"/>
          <w:sz w:val="20"/>
        </w:rPr>
        <w:t>участі</w:t>
      </w:r>
      <w:proofErr w:type="spellEnd"/>
      <w:r>
        <w:rPr>
          <w:rFonts w:ascii="Cambria" w:eastAsia="Cambria" w:hAnsi="Cambria" w:cs="Cambria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sz w:val="20"/>
        </w:rPr>
        <w:t>оцінці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пропозицій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Комітетом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із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затвердження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закупі</w:t>
      </w:r>
      <w:proofErr w:type="gramStart"/>
      <w:r>
        <w:rPr>
          <w:rFonts w:ascii="Cambria" w:eastAsia="Cambria" w:hAnsi="Cambria" w:cs="Cambria"/>
          <w:sz w:val="20"/>
        </w:rPr>
        <w:t>вл</w:t>
      </w:r>
      <w:proofErr w:type="gramEnd"/>
      <w:r>
        <w:rPr>
          <w:rFonts w:ascii="Cambria" w:eastAsia="Cambria" w:hAnsi="Cambria" w:cs="Cambria"/>
          <w:sz w:val="20"/>
        </w:rPr>
        <w:t>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допускаються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тендерні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які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повністю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відповідають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0"/>
        </w:rPr>
        <w:t>умовам</w:t>
      </w:r>
      <w:proofErr w:type="spellEnd"/>
      <w:r>
        <w:rPr>
          <w:rFonts w:ascii="Cambria" w:eastAsia="Cambria" w:hAnsi="Cambria" w:cs="Cambria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0"/>
        </w:rPr>
        <w:t>Оголошення</w:t>
      </w:r>
      <w:proofErr w:type="spellEnd"/>
      <w:r>
        <w:rPr>
          <w:rFonts w:ascii="Cambria" w:eastAsia="Cambria" w:hAnsi="Cambria" w:cs="Cambria"/>
          <w:spacing w:val="-4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spacing w:val="-4"/>
          <w:sz w:val="20"/>
        </w:rPr>
        <w:t>формі</w:t>
      </w:r>
      <w:proofErr w:type="spellEnd"/>
      <w:r>
        <w:rPr>
          <w:rFonts w:ascii="Cambria" w:eastAsia="Cambria" w:hAnsi="Cambria" w:cs="Cambria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0"/>
        </w:rPr>
        <w:t>тендерної</w:t>
      </w:r>
      <w:proofErr w:type="spellEnd"/>
      <w:r>
        <w:rPr>
          <w:rFonts w:ascii="Cambria" w:eastAsia="Cambria" w:hAnsi="Cambria" w:cs="Cambria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0"/>
        </w:rPr>
        <w:t>пропозиції</w:t>
      </w:r>
      <w:proofErr w:type="spellEnd"/>
      <w:r>
        <w:rPr>
          <w:rFonts w:ascii="Cambria" w:eastAsia="Cambria" w:hAnsi="Cambria" w:cs="Cambria"/>
          <w:sz w:val="20"/>
        </w:rPr>
        <w:t xml:space="preserve">. 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proofErr w:type="spellStart"/>
      <w:proofErr w:type="gramStart"/>
      <w:r>
        <w:rPr>
          <w:rFonts w:ascii="Cambria" w:eastAsia="Cambria" w:hAnsi="Cambria" w:cs="Cambria"/>
          <w:b/>
          <w:sz w:val="20"/>
        </w:rPr>
        <w:t>П</w:t>
      </w:r>
      <w:proofErr w:type="gramEnd"/>
      <w:r>
        <w:rPr>
          <w:rFonts w:ascii="Cambria" w:eastAsia="Cambria" w:hAnsi="Cambria" w:cs="Cambria"/>
          <w:b/>
          <w:sz w:val="20"/>
        </w:rPr>
        <w:t>ідписанням</w:t>
      </w:r>
      <w:proofErr w:type="spellEnd"/>
      <w:r>
        <w:rPr>
          <w:rFonts w:ascii="Cambria" w:eastAsia="Cambria" w:hAnsi="Cambria" w:cs="Cambria"/>
          <w:b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b/>
          <w:sz w:val="20"/>
        </w:rPr>
        <w:t>поданням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своєї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тендерної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пропозиції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учасник</w:t>
      </w:r>
      <w:proofErr w:type="spellEnd"/>
      <w:r>
        <w:rPr>
          <w:rFonts w:ascii="Cambria" w:eastAsia="Cambria" w:hAnsi="Cambria" w:cs="Cambria"/>
          <w:b/>
          <w:sz w:val="20"/>
        </w:rPr>
        <w:t xml:space="preserve"> </w:t>
      </w:r>
      <w:proofErr w:type="spellStart"/>
      <w:r>
        <w:rPr>
          <w:rFonts w:ascii="Cambria" w:eastAsia="Cambria" w:hAnsi="Cambria" w:cs="Cambria"/>
          <w:b/>
          <w:sz w:val="20"/>
        </w:rPr>
        <w:t>погоджується</w:t>
      </w:r>
      <w:proofErr w:type="spellEnd"/>
      <w:r>
        <w:rPr>
          <w:rFonts w:ascii="Cambria" w:eastAsia="Cambria" w:hAnsi="Cambria" w:cs="Cambria"/>
          <w:b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b/>
          <w:sz w:val="20"/>
        </w:rPr>
        <w:t>наступним</w:t>
      </w:r>
      <w:proofErr w:type="spellEnd"/>
      <w:r>
        <w:rPr>
          <w:rFonts w:ascii="Cambria" w:eastAsia="Cambria" w:hAnsi="Cambria" w:cs="Cambria"/>
          <w:b/>
          <w:sz w:val="20"/>
        </w:rPr>
        <w:t>:</w:t>
      </w:r>
    </w:p>
    <w:p w:rsidR="008B01DE" w:rsidRDefault="00287E26">
      <w:pPr>
        <w:numPr>
          <w:ilvl w:val="0"/>
          <w:numId w:val="3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Cambria" w:eastAsia="Cambria" w:hAnsi="Cambria" w:cs="Cambria"/>
          <w:sz w:val="20"/>
        </w:rPr>
      </w:pPr>
      <w:proofErr w:type="spellStart"/>
      <w:r>
        <w:rPr>
          <w:rFonts w:ascii="Cambria" w:eastAsia="Cambria" w:hAnsi="Cambria" w:cs="Cambria"/>
          <w:sz w:val="20"/>
        </w:rPr>
        <w:t>Учасник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ознайомлений</w:t>
      </w:r>
      <w:proofErr w:type="spellEnd"/>
      <w:r>
        <w:rPr>
          <w:rFonts w:ascii="Cambria" w:eastAsia="Cambria" w:hAnsi="Cambria" w:cs="Cambria"/>
          <w:sz w:val="20"/>
        </w:rPr>
        <w:tab/>
        <w:t xml:space="preserve">з Кодексом </w:t>
      </w:r>
      <w:proofErr w:type="spellStart"/>
      <w:r>
        <w:rPr>
          <w:rFonts w:ascii="Cambria" w:eastAsia="Cambria" w:hAnsi="Cambria" w:cs="Cambria"/>
          <w:sz w:val="20"/>
        </w:rPr>
        <w:t>поведінки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постачальників</w:t>
      </w:r>
      <w:proofErr w:type="spellEnd"/>
      <w:r>
        <w:rPr>
          <w:rFonts w:ascii="Cambria" w:eastAsia="Cambria" w:hAnsi="Cambria" w:cs="Cambria"/>
          <w:sz w:val="20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http://network.org.ua/wp-content/uploads/2017/03/Kodeks-povedinki-postachalnikiv.pdf</w:t>
        </w:r>
      </w:hyperlink>
      <w:proofErr w:type="gramStart"/>
      <w:r>
        <w:rPr>
          <w:rFonts w:ascii="Cambria" w:eastAsia="Cambria" w:hAnsi="Cambria" w:cs="Cambria"/>
          <w:sz w:val="20"/>
        </w:rPr>
        <w:t xml:space="preserve"> )</w:t>
      </w:r>
      <w:proofErr w:type="gramEnd"/>
      <w:r>
        <w:rPr>
          <w:rFonts w:ascii="Cambria" w:eastAsia="Cambria" w:hAnsi="Cambria" w:cs="Cambria"/>
          <w:sz w:val="20"/>
        </w:rPr>
        <w:t>.</w:t>
      </w:r>
    </w:p>
    <w:p w:rsidR="008B01DE" w:rsidRDefault="00287E26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ind w:left="1260" w:hanging="360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участь у </w:t>
      </w:r>
      <w:proofErr w:type="spellStart"/>
      <w:r>
        <w:rPr>
          <w:rFonts w:ascii="Cambria" w:eastAsia="Cambria" w:hAnsi="Cambria" w:cs="Cambria"/>
          <w:sz w:val="20"/>
        </w:rPr>
        <w:t>закупі</w:t>
      </w:r>
      <w:proofErr w:type="gramStart"/>
      <w:r>
        <w:rPr>
          <w:rFonts w:ascii="Cambria" w:eastAsia="Cambria" w:hAnsi="Cambria" w:cs="Cambria"/>
          <w:sz w:val="20"/>
        </w:rPr>
        <w:t>вл</w:t>
      </w:r>
      <w:proofErr w:type="gramEnd"/>
      <w:r>
        <w:rPr>
          <w:rFonts w:ascii="Cambria" w:eastAsia="Cambria" w:hAnsi="Cambria" w:cs="Cambria"/>
          <w:sz w:val="20"/>
        </w:rPr>
        <w:t>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пов’язаних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осіб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або</w:t>
      </w:r>
      <w:proofErr w:type="spellEnd"/>
      <w:r>
        <w:rPr>
          <w:rFonts w:ascii="Cambria" w:eastAsia="Cambria" w:hAnsi="Cambria" w:cs="Cambria"/>
          <w:sz w:val="20"/>
        </w:rPr>
        <w:t xml:space="preserve"> ж </w:t>
      </w:r>
      <w:proofErr w:type="spellStart"/>
      <w:r>
        <w:rPr>
          <w:rFonts w:ascii="Cambria" w:eastAsia="Cambria" w:hAnsi="Cambria" w:cs="Cambria"/>
          <w:sz w:val="20"/>
        </w:rPr>
        <w:t>змова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учасників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конкурсних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торгів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забороняється</w:t>
      </w:r>
      <w:proofErr w:type="spellEnd"/>
      <w:r>
        <w:rPr>
          <w:rFonts w:ascii="Cambria" w:eastAsia="Cambria" w:hAnsi="Cambria" w:cs="Cambria"/>
          <w:sz w:val="20"/>
        </w:rPr>
        <w:t xml:space="preserve">. У </w:t>
      </w:r>
      <w:proofErr w:type="spellStart"/>
      <w:r>
        <w:rPr>
          <w:rFonts w:ascii="Cambria" w:eastAsia="Cambria" w:hAnsi="Cambria" w:cs="Cambria"/>
          <w:sz w:val="20"/>
        </w:rPr>
        <w:t>разі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виявлення</w:t>
      </w:r>
      <w:proofErr w:type="spellEnd"/>
      <w:r>
        <w:rPr>
          <w:rFonts w:ascii="Cambria" w:eastAsia="Cambria" w:hAnsi="Cambria" w:cs="Cambria"/>
          <w:sz w:val="20"/>
        </w:rPr>
        <w:t xml:space="preserve"> таких </w:t>
      </w:r>
      <w:proofErr w:type="spellStart"/>
      <w:r>
        <w:rPr>
          <w:rFonts w:ascii="Cambria" w:eastAsia="Cambria" w:hAnsi="Cambria" w:cs="Cambria"/>
          <w:sz w:val="20"/>
        </w:rPr>
        <w:t>фактів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результати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закупі</w:t>
      </w:r>
      <w:proofErr w:type="gramStart"/>
      <w:r>
        <w:rPr>
          <w:rFonts w:ascii="Cambria" w:eastAsia="Cambria" w:hAnsi="Cambria" w:cs="Cambria"/>
          <w:sz w:val="20"/>
        </w:rPr>
        <w:t>вл</w:t>
      </w:r>
      <w:proofErr w:type="gramEnd"/>
      <w:r>
        <w:rPr>
          <w:rFonts w:ascii="Cambria" w:eastAsia="Cambria" w:hAnsi="Cambria" w:cs="Cambria"/>
          <w:sz w:val="20"/>
        </w:rPr>
        <w:t>і</w:t>
      </w:r>
      <w:proofErr w:type="spellEnd"/>
      <w:r>
        <w:rPr>
          <w:rFonts w:ascii="Cambria" w:eastAsia="Cambria" w:hAnsi="Cambria" w:cs="Cambria"/>
          <w:sz w:val="20"/>
        </w:rPr>
        <w:t xml:space="preserve"> буде </w:t>
      </w:r>
      <w:proofErr w:type="spellStart"/>
      <w:r>
        <w:rPr>
          <w:rFonts w:ascii="Cambria" w:eastAsia="Cambria" w:hAnsi="Cambria" w:cs="Cambria"/>
          <w:sz w:val="20"/>
        </w:rPr>
        <w:t>відмінено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або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договір</w:t>
      </w:r>
      <w:proofErr w:type="spellEnd"/>
      <w:r>
        <w:rPr>
          <w:rFonts w:ascii="Cambria" w:eastAsia="Cambria" w:hAnsi="Cambria" w:cs="Cambria"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sz w:val="20"/>
        </w:rPr>
        <w:t>відповідним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постачальником</w:t>
      </w:r>
      <w:proofErr w:type="spellEnd"/>
      <w:r>
        <w:rPr>
          <w:rFonts w:ascii="Cambria" w:eastAsia="Cambria" w:hAnsi="Cambria" w:cs="Cambria"/>
          <w:sz w:val="20"/>
        </w:rPr>
        <w:t xml:space="preserve"> буде </w:t>
      </w:r>
      <w:proofErr w:type="spellStart"/>
      <w:r>
        <w:rPr>
          <w:rFonts w:ascii="Cambria" w:eastAsia="Cambria" w:hAnsi="Cambria" w:cs="Cambria"/>
          <w:sz w:val="20"/>
        </w:rPr>
        <w:t>достроково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розірвано</w:t>
      </w:r>
      <w:proofErr w:type="spellEnd"/>
      <w:r>
        <w:rPr>
          <w:rFonts w:ascii="Cambria" w:eastAsia="Cambria" w:hAnsi="Cambria" w:cs="Cambria"/>
          <w:sz w:val="20"/>
        </w:rPr>
        <w:t xml:space="preserve"> в </w:t>
      </w:r>
      <w:proofErr w:type="spellStart"/>
      <w:r>
        <w:rPr>
          <w:rFonts w:ascii="Cambria" w:eastAsia="Cambria" w:hAnsi="Cambria" w:cs="Cambria"/>
          <w:sz w:val="20"/>
        </w:rPr>
        <w:t>односторонньому</w:t>
      </w:r>
      <w:proofErr w:type="spellEnd"/>
      <w:r>
        <w:rPr>
          <w:rFonts w:ascii="Cambria" w:eastAsia="Cambria" w:hAnsi="Cambria" w:cs="Cambria"/>
          <w:sz w:val="20"/>
        </w:rPr>
        <w:t xml:space="preserve"> порядку з </w:t>
      </w:r>
      <w:proofErr w:type="spellStart"/>
      <w:r>
        <w:rPr>
          <w:rFonts w:ascii="Cambria" w:eastAsia="Cambria" w:hAnsi="Cambria" w:cs="Cambria"/>
          <w:sz w:val="20"/>
        </w:rPr>
        <w:t>поверненням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всього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отриманого</w:t>
      </w:r>
      <w:proofErr w:type="spellEnd"/>
      <w:r>
        <w:rPr>
          <w:rFonts w:ascii="Cambria" w:eastAsia="Cambria" w:hAnsi="Cambria" w:cs="Cambria"/>
          <w:sz w:val="20"/>
        </w:rPr>
        <w:t xml:space="preserve"> таким </w:t>
      </w:r>
      <w:proofErr w:type="spellStart"/>
      <w:r>
        <w:rPr>
          <w:rFonts w:ascii="Cambria" w:eastAsia="Cambria" w:hAnsi="Cambria" w:cs="Cambria"/>
          <w:sz w:val="20"/>
        </w:rPr>
        <w:t>постачальником</w:t>
      </w:r>
      <w:proofErr w:type="spellEnd"/>
      <w:r>
        <w:rPr>
          <w:rFonts w:ascii="Cambria" w:eastAsia="Cambria" w:hAnsi="Cambria" w:cs="Cambria"/>
          <w:sz w:val="20"/>
        </w:rPr>
        <w:t xml:space="preserve"> за договором та </w:t>
      </w:r>
      <w:proofErr w:type="spellStart"/>
      <w:r>
        <w:rPr>
          <w:rFonts w:ascii="Cambria" w:eastAsia="Cambria" w:hAnsi="Cambria" w:cs="Cambria"/>
          <w:sz w:val="20"/>
        </w:rPr>
        <w:t>відшкодуванням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збитків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завданих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Організації</w:t>
      </w:r>
      <w:proofErr w:type="spellEnd"/>
      <w:r>
        <w:rPr>
          <w:rFonts w:ascii="Cambria" w:eastAsia="Cambria" w:hAnsi="Cambria" w:cs="Cambria"/>
          <w:sz w:val="20"/>
        </w:rPr>
        <w:t>.</w:t>
      </w:r>
    </w:p>
    <w:p w:rsidR="008B01DE" w:rsidRDefault="008B01DE">
      <w:pPr>
        <w:spacing w:after="0" w:line="240" w:lineRule="auto"/>
        <w:ind w:firstLine="284"/>
        <w:jc w:val="both"/>
        <w:rPr>
          <w:rFonts w:ascii="Cambria" w:eastAsia="Cambria" w:hAnsi="Cambria" w:cs="Cambria"/>
          <w:b/>
          <w:sz w:val="20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ТЕНДЕРНІ ПРОПОЗИЦІЇ ПРИЙМАЮТЬСЯ ЗА АДРЕСОЮ: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color w:val="000000"/>
          <w:spacing w:val="-7"/>
          <w:sz w:val="20"/>
        </w:rPr>
        <w:t xml:space="preserve">м. </w:t>
      </w:r>
      <w:proofErr w:type="spellStart"/>
      <w:r>
        <w:rPr>
          <w:rFonts w:ascii="Cambria" w:eastAsia="Cambria" w:hAnsi="Cambria" w:cs="Cambria"/>
          <w:color w:val="000000"/>
          <w:spacing w:val="-7"/>
          <w:sz w:val="20"/>
        </w:rPr>
        <w:t>Львів</w:t>
      </w:r>
      <w:proofErr w:type="spellEnd"/>
      <w:r>
        <w:rPr>
          <w:rFonts w:ascii="Cambria" w:eastAsia="Cambria" w:hAnsi="Cambria" w:cs="Cambria"/>
          <w:color w:val="000000"/>
          <w:spacing w:val="-7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pacing w:val="-7"/>
          <w:sz w:val="20"/>
        </w:rPr>
        <w:t>вул</w:t>
      </w:r>
      <w:proofErr w:type="spellEnd"/>
      <w:r>
        <w:rPr>
          <w:rFonts w:ascii="Cambria" w:eastAsia="Cambria" w:hAnsi="Cambria" w:cs="Cambria"/>
          <w:color w:val="000000"/>
          <w:spacing w:val="-7"/>
          <w:sz w:val="20"/>
        </w:rPr>
        <w:t xml:space="preserve">. Зигзаг, 5 (особняк). 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  <w:shd w:val="clear" w:color="auto" w:fill="FFFF00"/>
        </w:rPr>
      </w:pPr>
      <w:proofErr w:type="spellStart"/>
      <w:r>
        <w:rPr>
          <w:rFonts w:ascii="Cambria" w:eastAsia="Cambria" w:hAnsi="Cambria" w:cs="Cambria"/>
          <w:sz w:val="20"/>
        </w:rPr>
        <w:t>Приймання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пропозицій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які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подаються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учасниками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</w:rPr>
        <w:t>особисто</w:t>
      </w:r>
      <w:proofErr w:type="spellEnd"/>
      <w:r>
        <w:rPr>
          <w:rFonts w:ascii="Cambria" w:eastAsia="Cambria" w:hAnsi="Cambria" w:cs="Cambria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</w:rPr>
        <w:t>здійснюється</w:t>
      </w:r>
      <w:proofErr w:type="spellEnd"/>
      <w:r>
        <w:rPr>
          <w:rFonts w:ascii="Cambria" w:eastAsia="Cambria" w:hAnsi="Cambria" w:cs="Cambria"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sz w:val="20"/>
        </w:rPr>
        <w:t>понеділка</w:t>
      </w:r>
      <w:proofErr w:type="spellEnd"/>
      <w:r>
        <w:rPr>
          <w:rFonts w:ascii="Cambria" w:eastAsia="Cambria" w:hAnsi="Cambria" w:cs="Cambria"/>
          <w:sz w:val="20"/>
        </w:rPr>
        <w:t xml:space="preserve"> по </w:t>
      </w:r>
      <w:proofErr w:type="spellStart"/>
      <w:r>
        <w:rPr>
          <w:rFonts w:ascii="Cambria" w:eastAsia="Cambria" w:hAnsi="Cambria" w:cs="Cambria"/>
          <w:sz w:val="20"/>
        </w:rPr>
        <w:t>п’ятницю</w:t>
      </w:r>
      <w:proofErr w:type="spellEnd"/>
      <w:r>
        <w:rPr>
          <w:rFonts w:ascii="Cambria" w:eastAsia="Cambria" w:hAnsi="Cambria" w:cs="Cambria"/>
          <w:sz w:val="20"/>
        </w:rPr>
        <w:t xml:space="preserve"> з 12 год.00 </w:t>
      </w:r>
      <w:proofErr w:type="spellStart"/>
      <w:r>
        <w:rPr>
          <w:rFonts w:ascii="Cambria" w:eastAsia="Cambria" w:hAnsi="Cambria" w:cs="Cambria"/>
          <w:sz w:val="20"/>
        </w:rPr>
        <w:t>хв</w:t>
      </w:r>
      <w:proofErr w:type="spellEnd"/>
      <w:r>
        <w:rPr>
          <w:rFonts w:ascii="Cambria" w:eastAsia="Cambria" w:hAnsi="Cambria" w:cs="Cambria"/>
          <w:sz w:val="20"/>
        </w:rPr>
        <w:t xml:space="preserve">. до 18 год. 00 </w:t>
      </w:r>
      <w:proofErr w:type="spellStart"/>
      <w:r>
        <w:rPr>
          <w:rFonts w:ascii="Cambria" w:eastAsia="Cambria" w:hAnsi="Cambria" w:cs="Cambria"/>
          <w:sz w:val="20"/>
        </w:rPr>
        <w:t>хв</w:t>
      </w:r>
      <w:proofErr w:type="spellEnd"/>
      <w:r>
        <w:rPr>
          <w:rFonts w:ascii="Cambria" w:eastAsia="Cambria" w:hAnsi="Cambria" w:cs="Cambria"/>
          <w:sz w:val="20"/>
        </w:rPr>
        <w:t xml:space="preserve">. за </w:t>
      </w:r>
      <w:proofErr w:type="spellStart"/>
      <w:r>
        <w:rPr>
          <w:rFonts w:ascii="Cambria" w:eastAsia="Cambria" w:hAnsi="Cambria" w:cs="Cambria"/>
          <w:sz w:val="20"/>
        </w:rPr>
        <w:t>київським</w:t>
      </w:r>
      <w:proofErr w:type="spellEnd"/>
      <w:r>
        <w:rPr>
          <w:rFonts w:ascii="Cambria" w:eastAsia="Cambria" w:hAnsi="Cambria" w:cs="Cambria"/>
          <w:sz w:val="20"/>
        </w:rPr>
        <w:t xml:space="preserve"> часом.</w:t>
      </w:r>
      <w:r>
        <w:rPr>
          <w:rFonts w:ascii="Cambria" w:eastAsia="Cambria" w:hAnsi="Cambria" w:cs="Cambria"/>
          <w:sz w:val="20"/>
          <w:shd w:val="clear" w:color="auto" w:fill="FFFF00"/>
        </w:rPr>
        <w:t xml:space="preserve"> </w:t>
      </w:r>
    </w:p>
    <w:p w:rsidR="008B01DE" w:rsidRDefault="008B01DE">
      <w:pPr>
        <w:spacing w:after="0" w:line="240" w:lineRule="auto"/>
        <w:ind w:firstLine="426"/>
        <w:jc w:val="both"/>
        <w:rPr>
          <w:rFonts w:ascii="Cambria" w:eastAsia="Cambria" w:hAnsi="Cambria" w:cs="Cambria"/>
          <w:b/>
          <w:sz w:val="20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КІНЦЕВИЙ ТЕРМІН ПРИЙМАННЯ ТЕНДЕРНИХ ПРОПОЗИЦІЙ ВІД УЧАСНИКІВ ТОРГІ</w:t>
      </w:r>
      <w:proofErr w:type="gramStart"/>
      <w:r>
        <w:rPr>
          <w:rFonts w:ascii="Cambria" w:eastAsia="Cambria" w:hAnsi="Cambria" w:cs="Cambria"/>
          <w:b/>
          <w:sz w:val="20"/>
        </w:rPr>
        <w:t>В</w:t>
      </w:r>
      <w:proofErr w:type="gramEnd"/>
      <w:r>
        <w:rPr>
          <w:rFonts w:ascii="Cambria" w:eastAsia="Cambria" w:hAnsi="Cambria" w:cs="Cambria"/>
          <w:sz w:val="20"/>
        </w:rPr>
        <w:t xml:space="preserve">: </w:t>
      </w:r>
    </w:p>
    <w:p w:rsidR="008B01DE" w:rsidRDefault="00287E26">
      <w:pPr>
        <w:spacing w:after="0" w:line="240" w:lineRule="auto"/>
        <w:rPr>
          <w:rFonts w:ascii="Cambria" w:eastAsia="Cambria" w:hAnsi="Cambria" w:cs="Cambria"/>
          <w:color w:val="000000"/>
          <w:spacing w:val="-4"/>
          <w:sz w:val="20"/>
        </w:rPr>
      </w:pPr>
      <w:r>
        <w:rPr>
          <w:rFonts w:ascii="Cambria" w:eastAsia="Cambria" w:hAnsi="Cambria" w:cs="Cambria"/>
          <w:sz w:val="20"/>
        </w:rPr>
        <w:t xml:space="preserve"> «1</w:t>
      </w:r>
      <w:r>
        <w:rPr>
          <w:rFonts w:ascii="Cambria" w:eastAsia="Cambria" w:hAnsi="Cambria" w:cs="Cambria"/>
          <w:sz w:val="20"/>
          <w:lang w:val="uk-UA"/>
        </w:rPr>
        <w:t>3</w:t>
      </w:r>
      <w:r>
        <w:rPr>
          <w:rFonts w:ascii="Cambria" w:eastAsia="Cambria" w:hAnsi="Cambria" w:cs="Cambria"/>
          <w:sz w:val="20"/>
        </w:rPr>
        <w:t xml:space="preserve">» </w:t>
      </w:r>
      <w:proofErr w:type="spellStart"/>
      <w:r>
        <w:rPr>
          <w:rFonts w:ascii="Cambria" w:eastAsia="Cambria" w:hAnsi="Cambria" w:cs="Cambria"/>
          <w:sz w:val="20"/>
        </w:rPr>
        <w:t>березня</w:t>
      </w:r>
      <w:proofErr w:type="spellEnd"/>
      <w:r>
        <w:rPr>
          <w:rFonts w:ascii="Cambria" w:eastAsia="Cambria" w:hAnsi="Cambria" w:cs="Cambria"/>
          <w:sz w:val="20"/>
        </w:rPr>
        <w:t xml:space="preserve">  2018 року, до 12 год. 00 </w:t>
      </w:r>
      <w:proofErr w:type="spellStart"/>
      <w:r>
        <w:rPr>
          <w:rFonts w:ascii="Cambria" w:eastAsia="Cambria" w:hAnsi="Cambria" w:cs="Cambria"/>
          <w:sz w:val="20"/>
        </w:rPr>
        <w:t>хв</w:t>
      </w:r>
      <w:proofErr w:type="spellEnd"/>
      <w:r>
        <w:rPr>
          <w:rFonts w:ascii="Cambria" w:eastAsia="Cambria" w:hAnsi="Cambria" w:cs="Cambria"/>
          <w:sz w:val="20"/>
        </w:rPr>
        <w:t xml:space="preserve">. за </w:t>
      </w:r>
      <w:proofErr w:type="spellStart"/>
      <w:r>
        <w:rPr>
          <w:rFonts w:ascii="Cambria" w:eastAsia="Cambria" w:hAnsi="Cambria" w:cs="Cambria"/>
          <w:sz w:val="20"/>
        </w:rPr>
        <w:t>київським</w:t>
      </w:r>
      <w:proofErr w:type="spellEnd"/>
      <w:r>
        <w:rPr>
          <w:rFonts w:ascii="Cambria" w:eastAsia="Cambria" w:hAnsi="Cambria" w:cs="Cambria"/>
          <w:sz w:val="20"/>
        </w:rPr>
        <w:t xml:space="preserve"> часом.</w:t>
      </w:r>
    </w:p>
    <w:p w:rsidR="008B01DE" w:rsidRDefault="008B01DE">
      <w:pPr>
        <w:spacing w:after="0" w:line="240" w:lineRule="auto"/>
        <w:jc w:val="both"/>
        <w:rPr>
          <w:rFonts w:ascii="Cambria" w:eastAsia="Cambria" w:hAnsi="Cambria" w:cs="Cambria"/>
          <w:b/>
          <w:sz w:val="20"/>
        </w:rPr>
      </w:pP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РОЗКРИТТЯ ТЕНДЕРНИХ ПРОПОЗИЦІЙ УЧАСНИКІВ ТОРГІВ </w:t>
      </w:r>
      <w:proofErr w:type="gramStart"/>
      <w:r>
        <w:rPr>
          <w:rFonts w:ascii="Cambria" w:eastAsia="Cambria" w:hAnsi="Cambria" w:cs="Cambria"/>
          <w:b/>
          <w:sz w:val="20"/>
        </w:rPr>
        <w:t>В</w:t>
      </w:r>
      <w:proofErr w:type="gramEnd"/>
      <w:r>
        <w:rPr>
          <w:rFonts w:ascii="Cambria" w:eastAsia="Cambria" w:hAnsi="Cambria" w:cs="Cambria"/>
          <w:b/>
          <w:sz w:val="20"/>
        </w:rPr>
        <w:t>ІДБУДЕТЬСЯ</w:t>
      </w:r>
      <w:r>
        <w:rPr>
          <w:rFonts w:ascii="Cambria" w:eastAsia="Cambria" w:hAnsi="Cambria" w:cs="Cambria"/>
          <w:sz w:val="20"/>
        </w:rPr>
        <w:t>: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0"/>
        </w:rPr>
      </w:pPr>
      <w:r>
        <w:rPr>
          <w:rFonts w:ascii="Cambria" w:eastAsia="Cambria" w:hAnsi="Cambria" w:cs="Cambria"/>
          <w:sz w:val="20"/>
        </w:rPr>
        <w:t>«1</w:t>
      </w:r>
      <w:r>
        <w:rPr>
          <w:rFonts w:ascii="Cambria" w:eastAsia="Cambria" w:hAnsi="Cambria" w:cs="Cambria"/>
          <w:sz w:val="20"/>
          <w:lang w:val="uk-UA"/>
        </w:rPr>
        <w:t>3</w:t>
      </w:r>
      <w:r>
        <w:rPr>
          <w:rFonts w:ascii="Cambria" w:eastAsia="Cambria" w:hAnsi="Cambria" w:cs="Cambria"/>
          <w:sz w:val="20"/>
        </w:rPr>
        <w:t xml:space="preserve">» </w:t>
      </w:r>
      <w:proofErr w:type="spellStart"/>
      <w:r>
        <w:rPr>
          <w:rFonts w:ascii="Cambria" w:eastAsia="Cambria" w:hAnsi="Cambria" w:cs="Cambria"/>
          <w:sz w:val="20"/>
        </w:rPr>
        <w:t>березня</w:t>
      </w:r>
      <w:proofErr w:type="spellEnd"/>
      <w:r>
        <w:rPr>
          <w:rFonts w:ascii="Cambria" w:eastAsia="Cambria" w:hAnsi="Cambria" w:cs="Cambria"/>
          <w:sz w:val="20"/>
        </w:rPr>
        <w:t xml:space="preserve"> 2018 року, о 14 год. 00 </w:t>
      </w:r>
      <w:proofErr w:type="spellStart"/>
      <w:r>
        <w:rPr>
          <w:rFonts w:ascii="Cambria" w:eastAsia="Cambria" w:hAnsi="Cambria" w:cs="Cambria"/>
          <w:sz w:val="20"/>
        </w:rPr>
        <w:t>хв</w:t>
      </w:r>
      <w:proofErr w:type="spellEnd"/>
      <w:r>
        <w:rPr>
          <w:rFonts w:ascii="Cambria" w:eastAsia="Cambria" w:hAnsi="Cambria" w:cs="Cambria"/>
          <w:sz w:val="20"/>
        </w:rPr>
        <w:t>.</w:t>
      </w: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за </w:t>
      </w:r>
      <w:proofErr w:type="spellStart"/>
      <w:r>
        <w:rPr>
          <w:rFonts w:ascii="Cambria" w:eastAsia="Cambria" w:hAnsi="Cambria" w:cs="Cambria"/>
          <w:sz w:val="20"/>
        </w:rPr>
        <w:t>київським</w:t>
      </w:r>
      <w:proofErr w:type="spellEnd"/>
      <w:r>
        <w:rPr>
          <w:rFonts w:ascii="Cambria" w:eastAsia="Cambria" w:hAnsi="Cambria" w:cs="Cambria"/>
          <w:sz w:val="20"/>
        </w:rPr>
        <w:t xml:space="preserve"> часом</w:t>
      </w:r>
      <w:r>
        <w:rPr>
          <w:rFonts w:ascii="Cambria" w:eastAsia="Cambria" w:hAnsi="Cambria" w:cs="Cambria"/>
          <w:color w:val="000000"/>
          <w:sz w:val="20"/>
        </w:rPr>
        <w:t xml:space="preserve"> за </w:t>
      </w:r>
      <w:proofErr w:type="spellStart"/>
      <w:r>
        <w:rPr>
          <w:rFonts w:ascii="Cambria" w:eastAsia="Cambria" w:hAnsi="Cambria" w:cs="Cambria"/>
          <w:color w:val="000000"/>
          <w:sz w:val="20"/>
        </w:rPr>
        <w:t>адресою</w:t>
      </w:r>
      <w:proofErr w:type="spellEnd"/>
      <w:r>
        <w:rPr>
          <w:rFonts w:ascii="Cambria" w:eastAsia="Cambria" w:hAnsi="Cambria" w:cs="Cambria"/>
          <w:color w:val="000000"/>
          <w:sz w:val="20"/>
        </w:rPr>
        <w:t xml:space="preserve">: </w:t>
      </w:r>
      <w:r>
        <w:rPr>
          <w:rFonts w:ascii="Cambria" w:eastAsia="Cambria" w:hAnsi="Cambria" w:cs="Cambria"/>
          <w:color w:val="000000"/>
          <w:spacing w:val="-7"/>
          <w:sz w:val="20"/>
        </w:rPr>
        <w:t xml:space="preserve">м. </w:t>
      </w:r>
      <w:proofErr w:type="spellStart"/>
      <w:r>
        <w:rPr>
          <w:rFonts w:ascii="Cambria" w:eastAsia="Cambria" w:hAnsi="Cambria" w:cs="Cambria"/>
          <w:color w:val="000000"/>
          <w:spacing w:val="-7"/>
          <w:sz w:val="20"/>
        </w:rPr>
        <w:t>Львів</w:t>
      </w:r>
      <w:proofErr w:type="spellEnd"/>
      <w:r>
        <w:rPr>
          <w:rFonts w:ascii="Cambria" w:eastAsia="Cambria" w:hAnsi="Cambria" w:cs="Cambria"/>
          <w:color w:val="000000"/>
          <w:spacing w:val="-7"/>
          <w:sz w:val="20"/>
        </w:rPr>
        <w:t>,</w:t>
      </w:r>
      <w:r>
        <w:rPr>
          <w:rFonts w:ascii="Cambria" w:eastAsia="Cambria" w:hAnsi="Cambria" w:cs="Cambria"/>
          <w:color w:val="000000"/>
          <w:spacing w:val="-7"/>
          <w:sz w:val="20"/>
        </w:rPr>
        <w:br/>
      </w:r>
      <w:proofErr w:type="spellStart"/>
      <w:r>
        <w:rPr>
          <w:rFonts w:ascii="Cambria" w:eastAsia="Cambria" w:hAnsi="Cambria" w:cs="Cambria"/>
          <w:color w:val="000000"/>
          <w:spacing w:val="-7"/>
          <w:sz w:val="20"/>
        </w:rPr>
        <w:t>вул</w:t>
      </w:r>
      <w:proofErr w:type="spellEnd"/>
      <w:r>
        <w:rPr>
          <w:rFonts w:ascii="Cambria" w:eastAsia="Cambria" w:hAnsi="Cambria" w:cs="Cambria"/>
          <w:color w:val="000000"/>
          <w:spacing w:val="-7"/>
          <w:sz w:val="20"/>
        </w:rPr>
        <w:t>. Зигзаг, 5 (особняк).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4"/>
          <w:sz w:val="20"/>
        </w:rPr>
      </w:pPr>
      <w:r>
        <w:rPr>
          <w:rFonts w:ascii="Cambria" w:eastAsia="Cambria" w:hAnsi="Cambria" w:cs="Cambria"/>
          <w:color w:val="000000"/>
          <w:spacing w:val="-4"/>
          <w:sz w:val="20"/>
        </w:rPr>
        <w:t xml:space="preserve">До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участі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процедурі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розкриття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пропозицій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запрошуються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всі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учасники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які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подали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або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їх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уповноважені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представники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(при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собі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мати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документи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що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посвідчують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повноваження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та особу).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Відсутність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учасника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або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його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уповноваженого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представника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-4"/>
          <w:sz w:val="20"/>
        </w:rPr>
        <w:t>п</w:t>
      </w:r>
      <w:proofErr w:type="gramEnd"/>
      <w:r>
        <w:rPr>
          <w:rFonts w:ascii="Cambria" w:eastAsia="Cambria" w:hAnsi="Cambria" w:cs="Cambria"/>
          <w:color w:val="000000"/>
          <w:spacing w:val="-4"/>
          <w:sz w:val="20"/>
        </w:rPr>
        <w:t>ід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час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процедури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розкриття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пропозицій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не є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підставою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для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відмови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в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розкритті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чи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розгляді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тендерної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>.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4"/>
          <w:sz w:val="20"/>
        </w:rPr>
      </w:pP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Найбільш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економічно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вигідна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тендерна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визначається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Комітетом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із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затвердження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закупі</w:t>
      </w:r>
      <w:proofErr w:type="gramStart"/>
      <w:r>
        <w:rPr>
          <w:rFonts w:ascii="Cambria" w:eastAsia="Cambria" w:hAnsi="Cambria" w:cs="Cambria"/>
          <w:color w:val="000000"/>
          <w:spacing w:val="-4"/>
          <w:sz w:val="20"/>
        </w:rPr>
        <w:t>вл</w:t>
      </w:r>
      <w:proofErr w:type="gramEnd"/>
      <w:r>
        <w:rPr>
          <w:rFonts w:ascii="Cambria" w:eastAsia="Cambria" w:hAnsi="Cambria" w:cs="Cambria"/>
          <w:color w:val="000000"/>
          <w:spacing w:val="-4"/>
          <w:sz w:val="20"/>
        </w:rPr>
        <w:t>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Організатора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серед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пропозицій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які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відповідають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умовам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цього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Оголошення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та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умовам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Тендерної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згідно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критеріїв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оцінки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які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зазначені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тендерній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. </w:t>
      </w:r>
    </w:p>
    <w:p w:rsidR="008B01DE" w:rsidRDefault="00287E26">
      <w:pPr>
        <w:spacing w:after="0" w:line="240" w:lineRule="auto"/>
        <w:jc w:val="both"/>
        <w:rPr>
          <w:rFonts w:ascii="Cambria" w:eastAsia="Cambria" w:hAnsi="Cambria" w:cs="Cambria"/>
          <w:color w:val="000000"/>
          <w:spacing w:val="-4"/>
          <w:sz w:val="20"/>
        </w:rPr>
      </w:pP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Визначення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переможця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даної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процедури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закупі</w:t>
      </w:r>
      <w:proofErr w:type="gramStart"/>
      <w:r>
        <w:rPr>
          <w:rFonts w:ascii="Cambria" w:eastAsia="Cambria" w:hAnsi="Cambria" w:cs="Cambria"/>
          <w:color w:val="000000"/>
          <w:spacing w:val="-4"/>
          <w:sz w:val="20"/>
        </w:rPr>
        <w:t>вл</w:t>
      </w:r>
      <w:proofErr w:type="gramEnd"/>
      <w:r>
        <w:rPr>
          <w:rFonts w:ascii="Cambria" w:eastAsia="Cambria" w:hAnsi="Cambria" w:cs="Cambria"/>
          <w:color w:val="000000"/>
          <w:spacing w:val="-4"/>
          <w:sz w:val="20"/>
        </w:rPr>
        <w:t>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відбудеться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протягом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5 (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п’яти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робочих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днів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дати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відкриття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пропозицій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можливістю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подовження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цього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строку за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необхідності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письмового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уточнення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інформації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яка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міститься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у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тендерних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пропозиціях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не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більше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ніж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на 3 (три)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робочих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дні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Результати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процедури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закупівлі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буде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повідомлено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всім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учасникам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не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-4"/>
          <w:sz w:val="20"/>
        </w:rPr>
        <w:t>п</w:t>
      </w:r>
      <w:proofErr w:type="gramEnd"/>
      <w:r>
        <w:rPr>
          <w:rFonts w:ascii="Cambria" w:eastAsia="Cambria" w:hAnsi="Cambria" w:cs="Cambria"/>
          <w:color w:val="000000"/>
          <w:spacing w:val="-4"/>
          <w:sz w:val="20"/>
        </w:rPr>
        <w:t>ізніше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5 (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п’яти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робочих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днів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з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дати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прийняття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рішення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про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визначення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переможця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шляхом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надсилання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відповідних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повідомлень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учасникам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тендеру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поштою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або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електронною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поштою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.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Переможцю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процедури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закупі</w:t>
      </w:r>
      <w:proofErr w:type="gramStart"/>
      <w:r>
        <w:rPr>
          <w:rFonts w:ascii="Cambria" w:eastAsia="Cambria" w:hAnsi="Cambria" w:cs="Cambria"/>
          <w:color w:val="000000"/>
          <w:spacing w:val="-4"/>
          <w:sz w:val="20"/>
        </w:rPr>
        <w:t>вл</w:t>
      </w:r>
      <w:proofErr w:type="gramEnd"/>
      <w:r>
        <w:rPr>
          <w:rFonts w:ascii="Cambria" w:eastAsia="Cambria" w:hAnsi="Cambria" w:cs="Cambria"/>
          <w:color w:val="000000"/>
          <w:spacing w:val="-4"/>
          <w:sz w:val="20"/>
        </w:rPr>
        <w:t>і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упродовж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5 (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п’яти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)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робочих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днів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з моменту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визначення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його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переможцем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, буде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надіслане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електронною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поштою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письмове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повідомлення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про акцепт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його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4"/>
          <w:sz w:val="20"/>
        </w:rPr>
        <w:t>пропозиції</w:t>
      </w:r>
      <w:proofErr w:type="spellEnd"/>
      <w:r>
        <w:rPr>
          <w:rFonts w:ascii="Cambria" w:eastAsia="Cambria" w:hAnsi="Cambria" w:cs="Cambria"/>
          <w:color w:val="000000"/>
          <w:spacing w:val="-4"/>
          <w:sz w:val="20"/>
        </w:rPr>
        <w:t xml:space="preserve">. </w:t>
      </w:r>
    </w:p>
    <w:p w:rsidR="008B01DE" w:rsidRDefault="008B01DE">
      <w:pPr>
        <w:spacing w:after="0" w:line="240" w:lineRule="auto"/>
        <w:rPr>
          <w:rFonts w:ascii="Cambria" w:eastAsia="Cambria" w:hAnsi="Cambria" w:cs="Cambria"/>
          <w:sz w:val="20"/>
        </w:rPr>
      </w:pPr>
    </w:p>
    <w:p w:rsidR="008B01DE" w:rsidRDefault="00287E26">
      <w:pPr>
        <w:spacing w:after="0" w:line="240" w:lineRule="auto"/>
        <w:rPr>
          <w:rFonts w:ascii="Cambria" w:eastAsia="Cambria" w:hAnsi="Cambria" w:cs="Cambria"/>
          <w:i/>
          <w:sz w:val="20"/>
        </w:rPr>
      </w:pPr>
      <w:r>
        <w:rPr>
          <w:rFonts w:ascii="Cambria" w:eastAsia="Cambria" w:hAnsi="Cambria" w:cs="Cambria"/>
          <w:sz w:val="20"/>
        </w:rPr>
        <w:t xml:space="preserve">Особа </w:t>
      </w:r>
      <w:proofErr w:type="spellStart"/>
      <w:r>
        <w:rPr>
          <w:rFonts w:ascii="Cambria" w:eastAsia="Cambria" w:hAnsi="Cambria" w:cs="Cambria"/>
          <w:sz w:val="20"/>
        </w:rPr>
        <w:t>відповідальна</w:t>
      </w:r>
      <w:proofErr w:type="spellEnd"/>
      <w:r>
        <w:rPr>
          <w:rFonts w:ascii="Cambria" w:eastAsia="Cambria" w:hAnsi="Cambria" w:cs="Cambria"/>
          <w:sz w:val="20"/>
        </w:rPr>
        <w:t xml:space="preserve"> за </w:t>
      </w:r>
      <w:proofErr w:type="spellStart"/>
      <w:r>
        <w:rPr>
          <w:rFonts w:ascii="Cambria" w:eastAsia="Cambria" w:hAnsi="Cambria" w:cs="Cambria"/>
          <w:sz w:val="20"/>
        </w:rPr>
        <w:t>закупі</w:t>
      </w:r>
      <w:proofErr w:type="gramStart"/>
      <w:r>
        <w:rPr>
          <w:rFonts w:ascii="Cambria" w:eastAsia="Cambria" w:hAnsi="Cambria" w:cs="Cambria"/>
          <w:sz w:val="20"/>
        </w:rPr>
        <w:t>вл</w:t>
      </w:r>
      <w:proofErr w:type="gramEnd"/>
      <w:r>
        <w:rPr>
          <w:rFonts w:ascii="Cambria" w:eastAsia="Cambria" w:hAnsi="Cambria" w:cs="Cambria"/>
          <w:sz w:val="20"/>
        </w:rPr>
        <w:t>і</w:t>
      </w:r>
      <w:proofErr w:type="spellEnd"/>
      <w:r>
        <w:rPr>
          <w:rFonts w:ascii="Cambria" w:eastAsia="Cambria" w:hAnsi="Cambria" w:cs="Cambria"/>
          <w:sz w:val="20"/>
        </w:rPr>
        <w:t xml:space="preserve"> ____________________________</w:t>
      </w:r>
      <w:proofErr w:type="spellStart"/>
      <w:r>
        <w:rPr>
          <w:rFonts w:ascii="Cambria" w:eastAsia="Cambria" w:hAnsi="Cambria" w:cs="Cambria"/>
          <w:sz w:val="20"/>
        </w:rPr>
        <w:t>Кристиняк</w:t>
      </w:r>
      <w:proofErr w:type="spellEnd"/>
      <w:r>
        <w:rPr>
          <w:rFonts w:ascii="Cambria" w:eastAsia="Cambria" w:hAnsi="Cambria" w:cs="Cambria"/>
          <w:sz w:val="20"/>
        </w:rPr>
        <w:t xml:space="preserve"> О.О.</w:t>
      </w:r>
    </w:p>
    <w:sectPr w:rsidR="008B01DE" w:rsidSect="00287E2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05B"/>
    <w:multiLevelType w:val="multilevel"/>
    <w:tmpl w:val="3A3CA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C4685F"/>
    <w:multiLevelType w:val="hybridMultilevel"/>
    <w:tmpl w:val="9D66F0AC"/>
    <w:lvl w:ilvl="0" w:tplc="081C6896">
      <w:start w:val="2"/>
      <w:numFmt w:val="bullet"/>
      <w:lvlText w:val="-"/>
      <w:lvlJc w:val="left"/>
      <w:pPr>
        <w:ind w:left="927" w:hanging="360"/>
      </w:pPr>
      <w:rPr>
        <w:rFonts w:ascii="Cambria" w:eastAsia="Cambri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C1B3817"/>
    <w:multiLevelType w:val="multilevel"/>
    <w:tmpl w:val="F8F2F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2A0267"/>
    <w:multiLevelType w:val="multilevel"/>
    <w:tmpl w:val="B84CC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DE"/>
    <w:rsid w:val="0014508B"/>
    <w:rsid w:val="00287E26"/>
    <w:rsid w:val="008B01DE"/>
    <w:rsid w:val="009B3F04"/>
    <w:rsid w:val="00F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twork.org.ua/wp-content/uploads/2017/03/Kodeks-povedinki-postachalniki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tarnav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2018-02-26T14:32:00Z</dcterms:created>
  <dcterms:modified xsi:type="dcterms:W3CDTF">2018-02-26T15:45:00Z</dcterms:modified>
</cp:coreProperties>
</file>